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派驻纪检监察组2024年工作总结【三篇】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 以下是为大家整理的关于派驻纪检监察组2024年工作总结的文章3篇 , 欢迎大家前来参考查阅！第一篇: 派驻纪检监察组2024年工作总结...</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 以下是为大家整理的关于派驻纪检监察组2024年工作总结的文章3篇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派驻纪检监察组2024年工作总结</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&gt;一、2024年工作完成情况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第二篇: 派驻纪检监察组2024年工作总结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今年以来，在县纪委和镇党委的正确领导下，南坑镇纪委按照“转职能、转方式、转作风”的要求，着力落实反_体制机制改革创新的要求，聚焦主业，真抓实干，为全镇经济社会快速发展提供了坚强纪律保障。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(一)落实责任，健全工作机制。</w:t>
      </w:r>
    </w:p>
    <w:p>
      <w:pPr>
        <w:ind w:left="0" w:right="0" w:firstLine="560"/>
        <w:spacing w:before="450" w:after="450" w:line="312" w:lineRule="auto"/>
      </w:pPr>
      <w:r>
        <w:rPr>
          <w:rFonts w:ascii="宋体" w:hAnsi="宋体" w:eastAsia="宋体" w:cs="宋体"/>
          <w:color w:val="000"/>
          <w:sz w:val="28"/>
          <w:szCs w:val="28"/>
        </w:rPr>
        <w:t xml:space="preserve">　　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_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　　(二)强化教育，推进廉政文化建设。</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　　(三)正风肃纪，狠抓作风建设。</w:t>
      </w:r>
    </w:p>
    <w:p>
      <w:pPr>
        <w:ind w:left="0" w:right="0" w:firstLine="560"/>
        <w:spacing w:before="450" w:after="450" w:line="312" w:lineRule="auto"/>
      </w:pPr>
      <w:r>
        <w:rPr>
          <w:rFonts w:ascii="宋体" w:hAnsi="宋体" w:eastAsia="宋体" w:cs="宋体"/>
          <w:color w:val="000"/>
          <w:sz w:val="28"/>
          <w:szCs w:val="28"/>
        </w:rPr>
        <w:t xml:space="preserve">　　以落实中央八项规定为重点，一是狠抓专项治理。扎实开展“走读”问题整治、“小金库”清理、“_”问题治理、办公用房清理、防止利益冲突以及党和国家工作人员违规参与土地开发和工程建设问题等一系列专项治理活动。共退缴“_”款15000元。认真开展_送礼、_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　　(四)加大力度，积极查办案件。</w:t>
      </w:r>
    </w:p>
    <w:p>
      <w:pPr>
        <w:ind w:left="0" w:right="0" w:firstLine="560"/>
        <w:spacing w:before="450" w:after="450" w:line="312" w:lineRule="auto"/>
      </w:pPr>
      <w:r>
        <w:rPr>
          <w:rFonts w:ascii="宋体" w:hAnsi="宋体" w:eastAsia="宋体" w:cs="宋体"/>
          <w:color w:val="000"/>
          <w:sz w:val="28"/>
          <w:szCs w:val="28"/>
        </w:rPr>
        <w:t xml:space="preserve">　　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　　(五)落实“三转”，增强监督力量。</w:t>
      </w:r>
    </w:p>
    <w:p>
      <w:pPr>
        <w:ind w:left="0" w:right="0" w:firstLine="560"/>
        <w:spacing w:before="450" w:after="450" w:line="312" w:lineRule="auto"/>
      </w:pPr>
      <w:r>
        <w:rPr>
          <w:rFonts w:ascii="宋体" w:hAnsi="宋体" w:eastAsia="宋体" w:cs="宋体"/>
          <w:color w:val="000"/>
          <w:sz w:val="28"/>
          <w:szCs w:val="28"/>
        </w:rPr>
        <w:t xml:space="preserve">　　一是推动党委主体责任落实。积极履行组织协调职能，协助镇党委、政府统筹谋划党风廉政建设和反_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_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_力度不大，重点领域、重点岗位和关键环节的_问题，还没有得到有效遏制，群众身边的_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20__年，我们将认真贯彻落实市纪委决策部署，突出主业、敢于创新，突出抓好以下工作：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(二)坚决有力惩治_。</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_问题，增强震慑效果。</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参与土地开发和工程建设、“_”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第三篇: 派驻纪检监察组2024年工作总结</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　　2、抓好廉政教育。开展党性党风党纪和廉洁从政教育。加强对党风廉政和反腐败宣传教育以及廉政文化建设的组织协调；开展践行“三严三实”专题教育，深入学习贯彻习近平总书记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　　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　　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　　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　　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　　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　　8、严格责任追究。对违反党风廉政建设责任制的党员干部进行追责和问责。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2025-05-02T10:50:42+08:00</dcterms:created>
  <dcterms:modified xsi:type="dcterms:W3CDTF">2025-05-02T10:50:42+08:00</dcterms:modified>
</cp:coreProperties>
</file>

<file path=docProps/custom.xml><?xml version="1.0" encoding="utf-8"?>
<Properties xmlns="http://schemas.openxmlformats.org/officeDocument/2006/custom-properties" xmlns:vt="http://schemas.openxmlformats.org/officeDocument/2006/docPropsVTypes"/>
</file>