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线上幼小衔接工作总结(精选4篇)</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线上幼小衔接工作总结1本学期各项工作即将结束，在孩子们即将完成本学期学习任务之际，回首所做过的幼小衔接工作总结如下：一、学校开展了具有班级特色的幼小衔接工作。1、本学期，我校结合一年级学生的年龄特点，把一年级工作的重点放在了“幼小衔接”的工...</w:t>
      </w:r>
    </w:p>
    <w:p>
      <w:pPr>
        <w:ind w:left="0" w:right="0" w:firstLine="560"/>
        <w:spacing w:before="450" w:after="450" w:line="312" w:lineRule="auto"/>
      </w:pPr>
      <w:r>
        <w:rPr>
          <w:rFonts w:ascii="黑体" w:hAnsi="黑体" w:eastAsia="黑体" w:cs="黑体"/>
          <w:color w:val="000000"/>
          <w:sz w:val="36"/>
          <w:szCs w:val="36"/>
          <w:b w:val="1"/>
          <w:bCs w:val="1"/>
        </w:rPr>
        <w:t xml:space="preserve">线上幼小衔接工作总结1</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线上幼小衔接工作总结2</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6"/>
          <w:szCs w:val="36"/>
          <w:b w:val="1"/>
          <w:bCs w:val="1"/>
        </w:rPr>
        <w:t xml:space="preserve">线上幼小衔接工作总结3</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&gt;一、突破幼小衔接误区。</w:t>
      </w:r>
    </w:p>
    <w:p>
      <w:pPr>
        <w:ind w:left="0" w:right="0" w:firstLine="560"/>
        <w:spacing w:before="450" w:after="450" w:line="312" w:lineRule="auto"/>
      </w:pPr>
      <w:r>
        <w:rPr>
          <w:rFonts w:ascii="宋体" w:hAnsi="宋体" w:eastAsia="宋体" w:cs="宋体"/>
          <w:color w:val="000"/>
          <w:sz w:val="28"/>
          <w:szCs w:val="28"/>
        </w:rPr>
        <w:t xml:space="preserve">学校透过召开家长会和与家长个别交谈的形式，突破了家长在幼小衔接工作中认识的误区。误区包括两个方面，一个方面是盲目重视知识的灌输，给孩子造成学习压力;另一个方面是家长包办代替，忽视潜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由于误区，造成了小学生在入学初的不适应。不适应主要体此刻三个方面: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针对这些问题，学校做了超多的工作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(一)培养良好的学习习惯和生活潜力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&gt;二、与家长协作，帮忙孩子顺利衔接。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3、培养孩子大胆与人交往、解决问题的潜力，实现了潜力过渡。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这些过渡，在具体的行为上主要表此刻三个方面: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一是学习感兴趣，即对学习资料本身充满着好奇和兴趣，能用心主动地学习，不懂就问。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线上幼小衔接工作总结4</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&gt;二、幼儿园管理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&gt;四、重视卫生保健工作，提高防病控病能力。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&gt;五、重视安全工作，创建平安校园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