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在2024年度全县组织工作总结会议上的讲话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组织人事 &gt; 在2024年度全县组织工作总结会议上的讲话在2024年度全县组织工作总结会议上的讲话在2024年度全县组织工作总结会议上的讲话 同志们： 过去的一年，是我县改革开放和全面建设小康社会取得重大...</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组织人事 &gt; 在2024年度全县组织工作总结会议上的讲话在2024年度全县组织工作总结会议上的讲话</w:t>
      </w:r>
    </w:p>
    <w:p>
      <w:pPr>
        <w:ind w:left="0" w:right="0" w:firstLine="560"/>
        <w:spacing w:before="450" w:after="450" w:line="312" w:lineRule="auto"/>
      </w:pPr>
      <w:r>
        <w:rPr>
          <w:rFonts w:ascii="宋体" w:hAnsi="宋体" w:eastAsia="宋体" w:cs="宋体"/>
          <w:color w:val="000"/>
          <w:sz w:val="28"/>
          <w:szCs w:val="28"/>
        </w:rPr>
        <w:t xml:space="preserve">在2024年度全县组织工作总结会议上的讲话</w:t>
      </w:r>
    </w:p>
    <w:p>
      <w:pPr>
        <w:ind w:left="0" w:right="0" w:firstLine="560"/>
        <w:spacing w:before="450" w:after="450" w:line="312" w:lineRule="auto"/>
      </w:pPr>
      <w:r>
        <w:rPr>
          <w:rFonts w:ascii="宋体" w:hAnsi="宋体" w:eastAsia="宋体" w:cs="宋体"/>
          <w:color w:val="000"/>
          <w:sz w:val="28"/>
          <w:szCs w:val="28"/>
        </w:rPr>
        <w:t xml:space="preserve">同志们： 过去的一年，是我县改革开放和全面建设小康社会取得重大成就的一年，也是党的建设和组织工作取得丰硕成果的一年。在县委的直接领导和上级组织部门的具体指导下，全县广大组工干部坚持以邓小平理论和“三个代表”重要思想为指导，深入贯彻党的十六大、十六届三中、四中全会、自治区党委八届四中全会和市委一届二次、三次全会以及县委十一届三次全会精神，紧紧围绕“富民兴县新跨越”这个主题，围绕加强党的执政能力建设这条主线，进一步加强领导班子、干部队伍和人才队伍建设，坚持不懈地抓好基层组织和党员队伍建设，加大组工干部自身建设的工作力度，解放思想，实事求是，与时俱进，开拓创新，不断开创组织工作的新局面，为加快富民兴县新跨越步伐，全面建设小康社会作出了积极的贡献。为总结经验，抓好今年的组织工作，下面我讲两点意见。 一、认真总结2024年的组织工作，进一步增强做好今年组织工作的信心和决心 （一）认真贯彻党的十六届四中全会精神，开展好“进一步提高各级领导干部执政能力，迎接忻城经济社会全面发展新高潮”大讨论活动，切实加强各级领导班子和干部队伍建设。为认真贯彻党的十六届四中全会精神，全面加强我县党的建设，提高各级党组织的执政能力，我县十一届三次全会决定，由县委组织部牵头，在全县副科级以上领导干部中开展“进一步提高各级领导干部执政能力，迎接忻城经济社会全面发展新高潮”大讨论活动。为使活动收到实实在在的效果，我们精心组织，周密安排，认真实施，通过演讲比赛、评选“十佳领导”、文艺演出等形式，以及在党建网站、有线电视开设执政能力大讨论专栏等，扎扎实实地把活动向前推进。通过开展执政能力大讨论活动，全县各级领导干部的服务意识、执政能力得到很大的提高。（二）积极探索党建工作新路子，大力加强党的基层组织建设。党的基层组织是党的全部工作和战斗力的基础。为适应新形势新任务的要求，我们坚持以农村、企业和城镇社区党建工作为重点，积极探索党建工作新路子，努力把党的基层组织建设成为学习贯彻“三个代表”重要思想的组织者、推动者和实践者。1、突出“四抓”，深化“五村、两规范”建设。（1）抓素质提高，进一步提高农村党员干部及非党经济能人的素质。为了建设一支致富带富能力强的党员能人队伍，依托县乡两级党校和示范基地，大规模开展农村党员干部及非党经济能人培训工作，努力实现“四个培养”的目标。一年来全县共组织举办政治理论、科技培训班456期，培训村委干部、农民党员和群众23546人次，使村委干部和50岁以下党员普遍受到轮训一遍。通过培训，全县80%以上有劳动能力的农村党员普遍掌握了1-2门的实用技术。同时，还积极组织260名农村党员干部和示范户分期分批到市农村党员干部科技培训中心学习培训。参训的人员学习回来后，坚持理论联系实际，大胆探索、大胆实践，利用学到的新知识、新技术上经济项目41项，扩大经济规模项目30项， 113名农村党员成了科技致富能手，76名农村干部成了科技致富领头雁。全县市级党员示范户从2024年的30名增加到现在的38名，县级党员示范户从22名增加到55名，乡镇级党员示范户从108户发展到147名。并树立30户“党员奔富裕小康示范户”为优秀党员示范户，作为党员示范户的典型。（2）抓组织建设。为适应农业产业化发展和专业化经营组织的发展需要组建党组织，进一步扩大党组织的覆盖面。在实施“党员带头奔富裕小康系统工程”中，我们通过采取抓三个载体、四支队伍、五个服务的措施，充分发挥农村基层党组织和党员的作用，着重抓好党群带富帮扶联合体的巩固和发展工作，全年新组建党群带富帮扶联合体168个，使全县党群带富帮扶联合体数量达到327个（参与党员702户，带动农户15226户），其中种植类127个，养殖类92个，加工类47个，混合型32个，其他类型29个。在抓党群带富帮扶联合体的发展过程中，立足于高起点，高要求，上规模，上档次，打造品牌型联合体。新组建的大塘镇拉则水蛭种苗繁殖基地、宁江乡石头屯500头良种猪养殖场、加仁万只肉鸡养殖场、加仁育肥牛联合体等，都比原有的联合体规模大、档次高。遂意乡塘贤木瓜联合体在试种成功的基础上，大力发展，面积从由原来的56亩发展到1100多亩。遂意乡党委、政府根据该乡塘贤木瓜联合体的发展需要，引进老板到该乡投资兴建木瓜蛋白酶加工厂，实现了公司+基地+农户的发展模式。据统计，全年共建立规模示范小区49个，百头养猪场35个，养猪大户237户。为了总结经验，树立典型，去年9月份，我县组织对联合体进行评比表彰，遂意乡塘贤木瓜联合体等十四个党群带富帮扶联合体被评为全县先进联合体。同时，抓好在各个联合体中建立党组织工作，为联合体的巩固和发展提供组织保证。在遂意乡塘贤木瓜联合体、城关镇种鸽养殖联合体、果遂乡古抗育肥牛联合体、安东乡网箱养鱼联合体等15个联合体中建立了党支部，其他联合体党组织工作也正在筹建当中。为了加强联合体党支部建设工作，我们建立向党群带富帮扶联合体派驻党建工作指导员或联络员制度，切实加强对新经济组织党组织工作的指导和引导。做好在联合体中培养发展入党积极分子工作，及时把培养成熟的经济能人吸收到党内来，一年来全县在联合体中发展46名经济能人入党，壮大了全县农村党员带富队伍。 （3）抓制度建设，为“五村、两规范”建设提供制度保障。根据新时期农村基层组织建设的需要，组织人员经常下村指导党建工作，进一步健全和完善各项规章制度，并对制度的执行情况进行督查，做到村村坚持执行值班制度、“七薄二册”记录制度、民主管理村务和村务公开等制度。通过制度建设把群众对村务管理的知情权、决策权、参与权和监督权，落实到管理的每个环节，使村级组织和村干部做到遇事与群众商量，决策有群众参与，工作由群众监督，功过让群众评议。做到让群众明白，还村干部清白，形成在村级党组织领导下充满生机与活力的民主管理的新局面。（4）抓管理工作，使“五村、两规范”建设管理规范化。一是完善村级各项工作制度。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全县130个村委（社区），已有91个村建成了钢筋混泥土结构办公楼，占村委总数的70%。2、继续深入开展农村党员“一十百”帮扶活动。“一十百”活动是我县在新形势下发挥农村党员先进作用的新路子。在具体工作中，我们把开展农村党员“一十百”帮扶活动与实施“党员带头奔富裕小康系统工程”紧密结合起来。通过培训提高党员的政治思想素质和帮扶带富能力，不少党员一个人就可以带领几十户贫困户发家致富。如遂意乡农村党员蓝绍辉组建木瓜产销联合体带动帮扶了38户群众，年种植木瓜户均收入5000元；宁江乡思耕村党员莫芝流组建育肥牛联合体带动帮扶60户群众进行育肥牛，年每户单项人均纯收入增收支250元等。 “一十百”帮扶活动的深入开展，有力地推动了全县“党员带头奔富裕小康系统工程”的实施和“五村、两规范”建设的进展。 3、抓好村级工作和村级干部管理规范化工作。一是完善村级各项工作制度。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同时起草了《关于村级干部规范化管理的实施意见》，对村干职责、选拔任用、培训教育、报酬待遇、考评与奖惩、监督约束、后备队伍建设作了具体的规定。由于从细、从实抓好每项工作，全县村级工作和村级干部管理步入了规范化轨道，马泗乡马泗村委被确定为区、市、县三级“五村、两规范”示范村、“美德进农家”示范村。 4、深入开展党员提醒告诫教育制度。按照来组通[2024]7号文件精神，我们在全县16个基层党（工）委、104个党总支、1154个党支部中进一步开展党员提醒告诫教育制度。在开展党员提醒告诫教育活动中，全县共有198个党支部对有问题的党员进行了帮教工作，共提醒党员293名，现已全部改正。通过提醒告诫教育制度的推行，全县广大党员受到了深刻的党性教育，为下一步开展党员先进性教育打好思想基础。 5、抓好社区党建工作。一是配齐配强社区党组织领导班子，二是建立健全各种工作制度，三是抓社区党员队伍建设。我们还着重抓社区的规范化建设，树立城关镇翠屏社区和红渡镇红渡社区为社区规范化建设示范点。城关镇翠屏社区党总支部在社区建设中充分发挥战斗堡垒作用，带领党员群众发展特色科技种养产业，创办了党群帮扶乳鸽养殖联合体、奶牛养殖联合体、良种猪养殖示范基地等等，为增加群众收入创出了一条新路子，去年6月该党总支部被来宾市委授予先进基层党组织称号，党总支部书记林界英同志被自治区党委评为优秀共产党员；思练镇思练社区被自治区党委组织部确定为党员电教科技示范点。6、以开展“三优三创”、“四个好”单位创建活动为载体，全面推进机关党建工作。按照全市机关党建工作会议精神，结合机关干部作风建设，我们在县直、乡（镇）直单位中开展了“三优三创”、“四个好”单位创建活动。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通过开展创建活动，机关作风和干部作风得到了进一步的转变，树立了良好的机关形象。县委办等17个县直部门、城关派出所等13个乡镇站所受到了县委的表彰。县审计局被市委评为“四个好”县直部门，城关派出所、马泗乡计生服务所被市委评为“四个好”乡镇站所。县人民检察院党支部被自治区党委授予“先进基层党组织”称号。同时，针对机关单位离退休干部职工逐渐增多，有些单位党组织对离退休党员干部职工的教育管理工作跟不上的情况，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 7、加强企业党建工作。一是根据国有企业、非公经济企业的不同性质和特点，分别采取不同的方法抓好企业党建工作。对国有企业，我们按照市委“八一”锰矿企业党建工作会议精神，高标准，严要求，指导国有企业结合企业发展目标开展党建工作，会同县直工委、经贸局整顿了县水泥厂、汽修厂等党组织。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全县共派驻非公有制企业党建指导员20名，党建联络员3名。同时开展“党员责任区”、“党员示范岗”等活动，努力做到“五有”(即有组织、有制度、有活动场地、有经费、有活动)，不断增强党组织的创造力、凝聚力、战斗力。 8、做好党员的发展工作。认真按照来组通[2024]26号文件要求，切实抓好党员发展工作。全县共举办入党积极分子培训班28期，培训入党积极分子1167名，发展党员381名，占计划发展党员总数的100.2%，其中生产、工作一线的290名，占76.2%；35岁以下的272名，占71.6%；高中（中专）以上学历的282名，占74%；大专以上学历的99名，占26.1%；女性110名，占28.8%；经济能人(致富能手)112名，占29.4%。 9、加强领导班子思想政治建设，提高执政能力。为充分发挥党委（党组）“总揽全局、协调各方”的领导核心作用，切实加强领导班子思想政治建设，去年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 10、加强党员电化教育工作。一是加强党员电教干部队伍建设。二是突出重点，强化播放收看工作，全县共组织播放电教片860多场次，观看人数达9万余人次，党员收看率达95%以上，农民群众的科技致富能力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2025-05-02T11:01:50+08:00</dcterms:created>
  <dcterms:modified xsi:type="dcterms:W3CDTF">2025-05-02T11:01:50+08:00</dcterms:modified>
</cp:coreProperties>
</file>

<file path=docProps/custom.xml><?xml version="1.0" encoding="utf-8"?>
<Properties xmlns="http://schemas.openxmlformats.org/officeDocument/2006/custom-properties" xmlns:vt="http://schemas.openxmlformats.org/officeDocument/2006/docPropsVTypes"/>
</file>