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冬奥支付保障工作总结(汇总6篇)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冬奥支付保障工作总结1迎接冬奥，从我做起冬奥会也就是奥利匹克运动会中冬天的奥运会，到现在已经有22届了，而现在马上就要迎来第23届了，等等，你居然不知道奥运会是什么？好吧,那就让我在讲冬奥...</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冬奥支付保障工作总结1</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冬奥支付保障工作总结2</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冬奥支付保障工作总结3</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冬奥支付保障工作总结4</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冬奥支付保障工作总结5</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冬奥支付保障工作总结6</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