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纪检监察是党的纪律检查机关和政府的监察部门行使的两种职能。下面是为大家带来的2024年纪检监察工作总结三篇，希望能帮助到大家!　　2024年纪检监察工作总结一篇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纪检监察是党的纪律检查机关和政府的监察部门行使的两种职能。下面是为大家带来的2024年纪检监察工作总结三篇，希望能帮助到大家![_TAG_h2]　　2024年纪检监察工作总结一篇</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2024年纪检监察工作总结三篇</w:t>
      </w:r>
    </w:p>
    <w:p>
      <w:pPr>
        <w:ind w:left="0" w:right="0" w:firstLine="560"/>
        <w:spacing w:before="450" w:after="450" w:line="312" w:lineRule="auto"/>
      </w:pPr>
      <w:r>
        <w:rPr>
          <w:rFonts w:ascii="宋体" w:hAnsi="宋体" w:eastAsia="宋体" w:cs="宋体"/>
          <w:color w:val="000"/>
          <w:sz w:val="28"/>
          <w:szCs w:val="28"/>
        </w:rPr>
        <w:t xml:space="preserve">　　20_年，市新居民事务局在市委、市纪委的正确领导下，深入学习贯彻党的_大及_届四中全会和习近平总书记系列讲话精神，按照市委_届七次全会、市纪委_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&gt;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&gt;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&gt;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&gt;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