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街道防养老诈骗工作总结(汇总6篇)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街道防养老诈骗工作总结1为切实维护好老年人合法权益，加大对养老诈骗行为的打击整治力度，营造安全稳定的金融环境，农发行支行综合施策，扎实推进金融系统防范养老诈骗宣传活动纵深开展。以网点阵地，筑牢反诈防火墙。本行利用营业厅LED电子屏、广告机滚...</w:t>
      </w:r>
    </w:p>
    <w:p>
      <w:pPr>
        <w:ind w:left="0" w:right="0" w:firstLine="560"/>
        <w:spacing w:before="450" w:after="450" w:line="312" w:lineRule="auto"/>
      </w:pPr>
      <w:r>
        <w:rPr>
          <w:rFonts w:ascii="黑体" w:hAnsi="黑体" w:eastAsia="黑体" w:cs="黑体"/>
          <w:color w:val="000000"/>
          <w:sz w:val="36"/>
          <w:szCs w:val="36"/>
          <w:b w:val="1"/>
          <w:bCs w:val="1"/>
        </w:rPr>
        <w:t xml:space="preserve">街道防养老诈骗工作总结1</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街道防养老诈骗工作总结2</w:t>
      </w:r>
    </w:p>
    <w:p>
      <w:pPr>
        <w:ind w:left="0" w:right="0" w:firstLine="560"/>
        <w:spacing w:before="450" w:after="450" w:line="312" w:lineRule="auto"/>
      </w:pPr>
      <w:r>
        <w:rPr>
          <w:rFonts w:ascii="宋体" w:hAnsi="宋体" w:eastAsia="宋体" w:cs="宋体"/>
          <w:color w:val="000"/>
          <w:sz w:val="28"/>
          <w:szCs w:val="28"/>
        </w:rPr>
        <w:t xml:space="preserve">街道妇联于今年7月初向街道党工委提交了《关于要求召开xxxx街道第一次妇女*的报告》，经街道党工委同意拟定在9月17日召开xxxx街道第一次妇女*。为确保街道第一次妇女*的顺利召开，街道妇联从七月初起着手进行各方面的筹备工作。根据区妇联和街道党工委的意见，街道妇联对大会的指导思想、主要任务、大会议程、代表名额及产生办法等作了认真的讨论。确定街道第一次妇女*正式代表108名，列席、特邀代表20名，按不同界别分配到各村、社区、企事业单位妇代会，经街道党工委批准，街道第一次妇联执委委员为15名。按时章程规定和对班子配备的总体要求，我们召开了原xxxx镇妇联十四届执委会议，对新一届执行委员会的组成意见和人选进行了充分的酝酿准备，初步拟定了执委候选人的建议名单16名，并报请街道党工委审核，并提交街道第一次妇女*选举。经过各方努力，本次大会开得非常成功。</w:t>
      </w:r>
    </w:p>
    <w:p>
      <w:pPr>
        <w:ind w:left="0" w:right="0" w:firstLine="560"/>
        <w:spacing w:before="450" w:after="450" w:line="312" w:lineRule="auto"/>
      </w:pPr>
      <w:r>
        <w:rPr>
          <w:rFonts w:ascii="黑体" w:hAnsi="黑体" w:eastAsia="黑体" w:cs="黑体"/>
          <w:color w:val="000000"/>
          <w:sz w:val="36"/>
          <w:szCs w:val="36"/>
          <w:b w:val="1"/>
          <w:bCs w:val="1"/>
        </w:rPr>
        <w:t xml:space="preserve">街道防养老诈骗工作总结3</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街道防养老诈骗工作总结4</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黑体" w:hAnsi="黑体" w:eastAsia="黑体" w:cs="黑体"/>
          <w:color w:val="000000"/>
          <w:sz w:val="36"/>
          <w:szCs w:val="36"/>
          <w:b w:val="1"/>
          <w:bCs w:val="1"/>
        </w:rPr>
        <w:t xml:space="preserve">街道防养老诈骗工作总结5</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为进一步推动打击整治养老诈骗专项行动向纵深发展，切实维护老年人合法权益增强老年人法治意识和识骗防骗能力，xx**积极**法官进社区开展形式多样的宣传活动。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通过身边发生的真实案例，深入剖析**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作案方式，提醒老年人防范各类名义、噱头的违法**活动，同时就老年人如遇到案例中出现的诈骗行为的处理方法进行了详细的释明，结合发放的宣传手册告知老年人在日常生活中要提高警惕，不要相信高利**，不贪图蝇头小利，不泄露个人隐私，多和子女沟通交流，不给**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现场群众积极与法官互动，非常认可和**当天的宣传活动，并表示会时刻注意可疑情况，不轻信诈骗**，提高辨别能力，守好自己的养老钱。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民三庭****员、法官助理等多名干警，前往xx社区*群服务中心开展打击整治养老诈骗专项行动集**传活动，并为现场群众提供法律咨询服务。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实际，用身边的案例向广大老年群众讲解几种常见的养老骗局、最新的诈骗**，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下一步xx**将保持高压态势，**打击各类养老诈骗违法**行为，不断织密反诈防诈的防护网，为老年群体营造更安全、更舒心的养老环境，以实际行动迎接*的***胜利召开。</w:t>
      </w:r>
    </w:p>
    <w:p>
      <w:pPr>
        <w:ind w:left="0" w:right="0" w:firstLine="560"/>
        <w:spacing w:before="450" w:after="450" w:line="312" w:lineRule="auto"/>
      </w:pPr>
      <w:r>
        <w:rPr>
          <w:rFonts w:ascii="黑体" w:hAnsi="黑体" w:eastAsia="黑体" w:cs="黑体"/>
          <w:color w:val="000000"/>
          <w:sz w:val="36"/>
          <w:szCs w:val="36"/>
          <w:b w:val="1"/>
          <w:bCs w:val="1"/>
        </w:rPr>
        <w:t xml:space="preserve">街道防养老诈骗工作总结6</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2025-05-02T10:50:47+08:00</dcterms:created>
  <dcterms:modified xsi:type="dcterms:W3CDTF">2025-05-02T10:50:47+08:00</dcterms:modified>
</cp:coreProperties>
</file>

<file path=docProps/custom.xml><?xml version="1.0" encoding="utf-8"?>
<Properties xmlns="http://schemas.openxmlformats.org/officeDocument/2006/custom-properties" xmlns:vt="http://schemas.openxmlformats.org/officeDocument/2006/docPropsVTypes"/>
</file>