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全市开展专项整治工作总结(必备22篇)</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全市开展专项整治工作总结1（一）这一次集中整治对以后打击非法运营、违法生产奠定了坚实的基础，同时也看到一些问题。个别企业对安全生产认识不到位，不能在规定的时间内按要求整改；摩托车非法运营，不按规定行驶；建筑工地安全措施落实不到位。（二）下一...</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w:t>
      </w:r>
    </w:p>
    <w:p>
      <w:pPr>
        <w:ind w:left="0" w:right="0" w:firstLine="560"/>
        <w:spacing w:before="450" w:after="450" w:line="312" w:lineRule="auto"/>
      </w:pPr>
      <w:r>
        <w:rPr>
          <w:rFonts w:ascii="宋体" w:hAnsi="宋体" w:eastAsia="宋体" w:cs="宋体"/>
          <w:color w:val="000"/>
          <w:sz w:val="28"/>
          <w:szCs w:val="28"/>
        </w:rPr>
        <w:t xml:space="preserve">（一）这一次集中整治对以后打击非法运营、违法生产奠定了坚实的基础，同时也看到一些问题。个别企业对安全生产认识不到位，不能在规定的时间内按要求整改；摩托车非法运营，不按规定行驶；建筑工地安全措施落实不到位。</w:t>
      </w:r>
    </w:p>
    <w:p>
      <w:pPr>
        <w:ind w:left="0" w:right="0" w:firstLine="560"/>
        <w:spacing w:before="450" w:after="450" w:line="312" w:lineRule="auto"/>
      </w:pPr>
      <w:r>
        <w:rPr>
          <w:rFonts w:ascii="宋体" w:hAnsi="宋体" w:eastAsia="宋体" w:cs="宋体"/>
          <w:color w:val="000"/>
          <w:sz w:val="28"/>
          <w:szCs w:val="28"/>
        </w:rPr>
        <w:t xml:space="preserve">（二）下一步工作方向。对前两个阶段工作的开展情况要认真总结，进一步开展安全生产隐患排查工作，落实整改措施，巩固扩大成果，对取得好的经验、好的做法和主要成果要进行大力宣传报道，对于执法专项行动落实情况进行专项督促检查，对于能立即整改的，要立即整改，对于一时难以整改的，将整改措施、责任、资金、时限、安全保障措施、应急预案落实到位。</w:t>
      </w:r>
    </w:p>
    <w:p>
      <w:pPr>
        <w:ind w:left="0" w:right="0" w:firstLine="560"/>
        <w:spacing w:before="450" w:after="450" w:line="312" w:lineRule="auto"/>
      </w:pPr>
      <w:r>
        <w:rPr>
          <w:rFonts w:ascii="宋体" w:hAnsi="宋体" w:eastAsia="宋体" w:cs="宋体"/>
          <w:color w:val="000"/>
          <w:sz w:val="28"/>
          <w:szCs w:val="28"/>
        </w:rPr>
        <w:t xml:space="preserve">&gt;专项治理工作总结（2）</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监督管理工作，有效预防学校食物中毒事件发生，保障广大师生身体健康和生命安全，我局制定了学校食堂及周边餐饮服务食品安全整治工作方案，每年3月至4月、9月至10月，对全县中学、托幼机构食堂开展日常监督检查。重点检查内容为：学校食堂是否建立食品安全责任制、餐饮服务许可证情况、从业人员健康证明状况、环境卫生状况、索证索票制度落实情况、加工制作等相关管理制度情况、食品留样情况、餐厨废弃物的处理、餐用具的清洗消毒、食品分类储藏情况以及严查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&gt;三、加大培训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监督量化分级管理指南》（暂行）做了讲解，介绍了分级评审、量化评价等内容，要求各学校食堂按照《贵州省餐饮服务食品安全监督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&gt;四、强化监督</w:t>
      </w:r>
    </w:p>
    <w:p>
      <w:pPr>
        <w:ind w:left="0" w:right="0" w:firstLine="560"/>
        <w:spacing w:before="450" w:after="450" w:line="312" w:lineRule="auto"/>
      </w:pPr>
      <w:r>
        <w:rPr>
          <w:rFonts w:ascii="宋体" w:hAnsi="宋体" w:eastAsia="宋体" w:cs="宋体"/>
          <w:color w:val="000"/>
          <w:sz w:val="28"/>
          <w:szCs w:val="28"/>
        </w:rPr>
        <w:t xml:space="preserve">我局于3月10日至11日，在县政法委的牵头下开展了幼儿园食品安全专项行动，重点检查《餐饮服务许可证》的持有情况、环境整体布局的合理性、各种硬件设施的使用及养护、食品安全管理制度、从业人员健康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制度的执行情况、食品加工工艺流程、食品留样的.执行情况等。针对发现的问题，我局当场给予指导帮扶，要求负责人立即进行整改，并于7天之后进行复查，将复查情况上报县政法委。</w:t>
      </w:r>
    </w:p>
    <w:p>
      <w:pPr>
        <w:ind w:left="0" w:right="0" w:firstLine="560"/>
        <w:spacing w:before="450" w:after="450" w:line="312" w:lineRule="auto"/>
      </w:pPr>
      <w:r>
        <w:rPr>
          <w:rFonts w:ascii="宋体" w:hAnsi="宋体" w:eastAsia="宋体" w:cs="宋体"/>
          <w:color w:val="000"/>
          <w:sz w:val="28"/>
          <w:szCs w:val="28"/>
        </w:rPr>
        <w:t xml:space="preserve">&gt;五、取得的成效及存在问题</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多数学校成立了食品安全领导小组，切实把学校食品安全工作纳入工作职责，实行“一把手”负总责，分管领导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食品安全突发事件应急预案、管理制度、卫生制度、岗位责任制度，并张贴上墙，接受监督。二是建立了学校幼儿园食堂管理档案，档案内容包括：餐饮服务单位基本情况表、从业人员名单、《餐饮服务许可证》复印件、单位法定代表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制度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个别学校实行学校领导、老师陪餐制度，在每餐老师进行签到，记录食堂情况。让老师和学生同吃，能随时了解食堂情况，倾听学生意见。</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全市开展专项整治工作总结4</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全市开展专项整治工作总结5</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全市开展专项整治工作总结6</w:t>
      </w:r>
    </w:p>
    <w:p>
      <w:pPr>
        <w:ind w:left="0" w:right="0" w:firstLine="560"/>
        <w:spacing w:before="450" w:after="450" w:line="312" w:lineRule="auto"/>
      </w:pPr>
      <w:r>
        <w:rPr>
          <w:rFonts w:ascii="宋体" w:hAnsi="宋体" w:eastAsia="宋体" w:cs="宋体"/>
          <w:color w:val="000"/>
          <w:sz w:val="28"/>
          <w:szCs w:val="28"/>
        </w:rPr>
        <w:t xml:space="preserve">年初，根据公司的要求，综合处承建立健全了安全生产管理体系，加强了领导，分工明确，项目经理全面负责整个项目的安全工作，是安全生产的第一责任人。项目部下设安保组，全面监督和指导现场的安全生产，并设置了专职安全员，及时了解和反馈工地上的安全信息。按“谁主管、谁负责”，“谁指挥、谁负责”，“谁当班、谁负责”，“谁操作、谁负责”的原则，将安全生产、综合治理工作与经济利益挂钩，实行全员责任制，为工程的安全生产提供了强有力的体制和组织保证，为安全生产工作提供了有利的前提条件。</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全市开展专项整治工作总结7</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&gt;专项治理工作总结（13）</w:t>
      </w:r>
    </w:p>
    <w:p>
      <w:pPr>
        <w:ind w:left="0" w:right="0" w:firstLine="560"/>
        <w:spacing w:before="450" w:after="450" w:line="312" w:lineRule="auto"/>
      </w:pPr>
      <w:r>
        <w:rPr>
          <w:rFonts w:ascii="宋体" w:hAnsi="宋体" w:eastAsia="宋体" w:cs="宋体"/>
          <w:color w:val="000"/>
          <w:sz w:val="28"/>
          <w:szCs w:val="28"/>
        </w:rPr>
        <w:t xml:space="preserve">综合工程处20xx年度安全生产、综合治理工作，在公司党政领导及安保部门的`领导下，以“安全生产年”活动为主线，以有效防范和减少一般事故，坚决遏制重特大事故为目标，全面贯彻落实科学发展观，认真执行国家《安全生产法》及_颁布的《建设工程安全生产管理条例》、《企业事业单位内部治安保卫条例》等一系列安全生产、综合综合治理工作的方针、政策、法规，坚持以落实责任制管理为核心的制度管理，采取各种措施确保综合处安全生产、综合治理管理目标的实现，取得了一定的成绩，工程处全年未发生重特大安全事故及各类案件，有力地保障了综合处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全市开展专项整治工作总结8</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全市开展专项整治工作总结9</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全市开展专项整治工作总结10</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全市开展专项整治工作总结11</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全市开展专项整治工作总结12</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全市开展专项整治工作总结13</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&gt;二、强化学习教育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&gt;三、抓问题查找，推动活动深入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&gt;五、注重统筹兼顾，抓好工作结合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全市开展专项整治工作总结14</w:t>
      </w:r>
    </w:p>
    <w:p>
      <w:pPr>
        <w:ind w:left="0" w:right="0" w:firstLine="560"/>
        <w:spacing w:before="450" w:after="450" w:line="312" w:lineRule="auto"/>
      </w:pPr>
      <w:r>
        <w:rPr>
          <w:rFonts w:ascii="宋体" w:hAnsi="宋体" w:eastAsia="宋体" w:cs="宋体"/>
          <w:color w:val="000"/>
          <w:sz w:val="28"/>
          <w:szCs w:val="28"/>
        </w:rPr>
        <w:t xml:space="preserve">根根据伊春公安交警支队下发的《关于集中开展旅游包车交通安全专项整治行动的通知》精神，为进一步加强道路旅游客运交通安全管理，规范旅游客运交通安全，我大队在辖区内积极展开了旅游客运交通安全专项清理整治工作并取得阶段性成果，主要为：</w:t>
      </w:r>
    </w:p>
    <w:p>
      <w:pPr>
        <w:ind w:left="0" w:right="0" w:firstLine="560"/>
        <w:spacing w:before="450" w:after="450" w:line="312" w:lineRule="auto"/>
      </w:pPr>
      <w:r>
        <w:rPr>
          <w:rFonts w:ascii="宋体" w:hAnsi="宋体" w:eastAsia="宋体" w:cs="宋体"/>
          <w:color w:val="000"/>
          <w:sz w:val="28"/>
          <w:szCs w:val="28"/>
        </w:rPr>
        <w:t xml:space="preserve">&gt;一、规范化经营管理。</w:t>
      </w:r>
    </w:p>
    <w:p>
      <w:pPr>
        <w:ind w:left="0" w:right="0" w:firstLine="560"/>
        <w:spacing w:before="450" w:after="450" w:line="312" w:lineRule="auto"/>
      </w:pPr>
      <w:r>
        <w:rPr>
          <w:rFonts w:ascii="宋体" w:hAnsi="宋体" w:eastAsia="宋体" w:cs="宋体"/>
          <w:color w:val="000"/>
          <w:sz w:val="28"/>
          <w:szCs w:val="28"/>
        </w:rPr>
        <w:t xml:space="preserve">我大队同旅游、安全监管部门联合组成工作组，专门对旅游客运车辆资质、经营范围、车辆综合技术状况、驾驶员资格、GPS监控、安全保障措施等方面进行了全面的检查，重点对旅游车辆落实安检情况、驾驶员资质情况、与旅行社签订用车合同情况、车辆证照情况、驾驶员配备情况、是否安排与本企业无劳务关系的驾驶员从事旅游车辆驾驶情况进行了严格清查，并建立了检查登记台账，对旅游客运车辆实行不定期检查；</w:t>
      </w:r>
    </w:p>
    <w:p>
      <w:pPr>
        <w:ind w:left="0" w:right="0" w:firstLine="560"/>
        <w:spacing w:before="450" w:after="450" w:line="312" w:lineRule="auto"/>
      </w:pPr>
      <w:r>
        <w:rPr>
          <w:rFonts w:ascii="宋体" w:hAnsi="宋体" w:eastAsia="宋体" w:cs="宋体"/>
          <w:color w:val="000"/>
          <w:sz w:val="28"/>
          <w:szCs w:val="28"/>
        </w:rPr>
        <w:t xml:space="preserve">&gt;二、对辖区旅游客运车辆的所有权提供了证实材料</w:t>
      </w:r>
    </w:p>
    <w:p>
      <w:pPr>
        <w:ind w:left="0" w:right="0" w:firstLine="560"/>
        <w:spacing w:before="450" w:after="450" w:line="312" w:lineRule="auto"/>
      </w:pPr>
      <w:r>
        <w:rPr>
          <w:rFonts w:ascii="宋体" w:hAnsi="宋体" w:eastAsia="宋体" w:cs="宋体"/>
          <w:color w:val="000"/>
          <w:sz w:val="28"/>
          <w:szCs w:val="28"/>
        </w:rPr>
        <w:t xml:space="preserve">杜绝挂靠经营，由公司法人签订所有权承诺书，并将相关证明材料交由运管所专班检查人员进行核实；</w:t>
      </w:r>
    </w:p>
    <w:p>
      <w:pPr>
        <w:ind w:left="0" w:right="0" w:firstLine="560"/>
        <w:spacing w:before="450" w:after="450" w:line="312" w:lineRule="auto"/>
      </w:pPr>
      <w:r>
        <w:rPr>
          <w:rFonts w:ascii="宋体" w:hAnsi="宋体" w:eastAsia="宋体" w:cs="宋体"/>
          <w:color w:val="000"/>
          <w:sz w:val="28"/>
          <w:szCs w:val="28"/>
        </w:rPr>
        <w:t xml:space="preserve">&gt;三、各部门加强了对旅游客运车辆的运行监管</w:t>
      </w:r>
    </w:p>
    <w:p>
      <w:pPr>
        <w:ind w:left="0" w:right="0" w:firstLine="560"/>
        <w:spacing w:before="450" w:after="450" w:line="312" w:lineRule="auto"/>
      </w:pPr>
      <w:r>
        <w:rPr>
          <w:rFonts w:ascii="宋体" w:hAnsi="宋体" w:eastAsia="宋体" w:cs="宋体"/>
          <w:color w:val="000"/>
          <w:sz w:val="28"/>
          <w:szCs w:val="28"/>
        </w:rPr>
        <w:t xml:space="preserve">主要从线牌审核发放、GPS监控、驾驶员安全教育等方面如手，并通过设置临时检查点的方式对旅游客运车辆载客情况、是否按规定线路行驶情况、车辆技术状况、驾驶员资格情况、交通违法信息、证照审验情况、随车安全设备配备情况进行全面路查，杜绝旅游客运车辆超员、超速、疲劳驾驶等交通违法行为；</w:t>
      </w:r>
    </w:p>
    <w:p>
      <w:pPr>
        <w:ind w:left="0" w:right="0" w:firstLine="560"/>
        <w:spacing w:before="450" w:after="450" w:line="312" w:lineRule="auto"/>
      </w:pPr>
      <w:r>
        <w:rPr>
          <w:rFonts w:ascii="宋体" w:hAnsi="宋体" w:eastAsia="宋体" w:cs="宋体"/>
          <w:color w:val="000"/>
          <w:sz w:val="28"/>
          <w:szCs w:val="28"/>
        </w:rPr>
        <w:t xml:space="preserve">经过一段时间的联合专项整治，我辖区的旅游客运车辆已严格按照省局的要求实现规范化运营，旅游客运车辆无挂靠经营情况，旅游客运车辆全部由企业出资购买，旅游客运从业人员资格合格，均与旅游客运企业签订《劳务合同》，认真落实旅游客运从业人员安全宣传教育制度，严格落实旅游客运车辆发车前《安全提示制度》，取得了阶段性的治理成果。今后，铁力局交警大队将根据实际情况的\'要求，继续加强同旅游、安监等部门的合作，加强旅游客运车辆的安全监管，促进旅游客运工作规范有序。</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全市开展专项整治工作总结15</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全市开展专项整治工作总结16</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xx】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w:t>
      </w:r>
    </w:p>
    <w:p>
      <w:pPr>
        <w:ind w:left="0" w:right="0" w:firstLine="560"/>
        <w:spacing w:before="450" w:after="450" w:line="312" w:lineRule="auto"/>
      </w:pPr>
      <w:r>
        <w:rPr>
          <w:rFonts w:ascii="宋体" w:hAnsi="宋体" w:eastAsia="宋体" w:cs="宋体"/>
          <w:color w:val="000"/>
          <w:sz w:val="28"/>
          <w:szCs w:val="28"/>
        </w:rPr>
        <w:t xml:space="preserve">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全市开展专项整治工作总结17</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 所等场所进行整治排查。尤其是在学校死角处进行了专项排查，发现 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 治。为切实落实行动方案，我校夏季攻坚行动领导小组对我校的 学生食堂、教师值宿室、办公室等进行消防安全检查，认真检查了 学生食堂、宿舍、教师办公室等的消防设施、安全通道等，并再 次向相关人员强调了消防安全的重要性，同时也向教师讲解 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 安全事故的能力，我校组织 全体师生进行了的多次消防安全教育培 训活动，并集中在一起学习了灭火器的正确使用方法以及逃生自救方 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 同努力下，虽然取得了一定的成绩，但校园安全应警钟长鸣，在今后 工作中我们将坚持把校园安全工作继续深入开展下去，思想上保持高 度警惕，工作上警钟长鸣，严厉打击发现的各类校园安全问题，保障 全体师生、员工生命财产安全，为我校发展保驾护航，推动我校校园安 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全市开展专项整治工作总结18</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全市开展专项整治工作总结19</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为确保人民群众的生命安全，避免周围环境遭受医疗废物的污染，造成疾病的传播，我院专门召开了相关人员会议，并按照卫生局20xx181文件精神要求组织相关人员进行了认真学习和自查，对发现的问题及时整改和落实，并认真讨论结合本院实际怎样对医疗废物进行处置、焚烧、登记、分类等，怎样提高医疗管理人员对医疗废物管理的认识，对不足的地方如何进一步规范进行了专题研究，确保医疗安全有效。并成立了以院长为组长，防保科，防保科科主任为副组长，各科室科主任为成员的领导小组。并要求各乡镇卫生院按照相关条例和《20xx》181文件认真履行对本院的医疗废物处理职责，确保制度和人员的落实，操作规范，责任明确。</w:t>
      </w:r>
    </w:p>
    <w:p>
      <w:pPr>
        <w:ind w:left="0" w:right="0" w:firstLine="560"/>
        <w:spacing w:before="450" w:after="450" w:line="312" w:lineRule="auto"/>
      </w:pPr>
      <w:r>
        <w:rPr>
          <w:rFonts w:ascii="宋体" w:hAnsi="宋体" w:eastAsia="宋体" w:cs="宋体"/>
          <w:color w:val="000"/>
          <w:sz w:val="28"/>
          <w:szCs w:val="28"/>
        </w:rPr>
        <w:t xml:space="preserve">&gt;二、明确职责、完善制度：</w:t>
      </w:r>
    </w:p>
    <w:p>
      <w:pPr>
        <w:ind w:left="0" w:right="0" w:firstLine="560"/>
        <w:spacing w:before="450" w:after="450" w:line="312" w:lineRule="auto"/>
      </w:pPr>
      <w:r>
        <w:rPr>
          <w:rFonts w:ascii="宋体" w:hAnsi="宋体" w:eastAsia="宋体" w:cs="宋体"/>
          <w:color w:val="000"/>
          <w:sz w:val="28"/>
          <w:szCs w:val="28"/>
        </w:rPr>
        <w:t xml:space="preserve">我院召开了各科室相关人员会议，明确职责，重新制定完善相关管理制度，指定专人负责，专人登记，对本次专项整治中发现不足的地方进一步进行了落实，各科室配备了垃圾桶，设立了标识，并配备了安全毁形盒，设专人收集、焚烧。医疗废物按要求做到两天一清，并要求每次焚烧的医疗废物种类、数量、去向、时间、处置方法等进行了登记和经手人签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的专项整治和我们平时对辖区的医疗单位的检查，乡镇卫生院对医疗废物管理工作都还重视，也纳入了日常管理之中，做的好的\'是各乡镇卫生院的预防接种室，稍微差点的是医院治疗室废物处理不到位，虽然都建立了相关制度，但是在执行中有不到位、不规范的地方，主要体现在工作忙时输液器不剪断、注射器不毁形等，虽然都是个别现象，但是为了确保医疗安全、防止疾病的传播、保护环境，还需要提高认识，常抓不懈，切实贯彻《医疗废物管理条例》进一步增强法律意识，在处置医疗废物的每个环节中做到规范合法。</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全市开展专项整治工作总结20</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全市开展专项整治工作总结21</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全市开展专项整治工作总结22</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2025-08-08T04:03:20+08:00</dcterms:created>
  <dcterms:modified xsi:type="dcterms:W3CDTF">2025-08-08T04:03:20+08:00</dcterms:modified>
</cp:coreProperties>
</file>

<file path=docProps/custom.xml><?xml version="1.0" encoding="utf-8"?>
<Properties xmlns="http://schemas.openxmlformats.org/officeDocument/2006/custom-properties" xmlns:vt="http://schemas.openxmlformats.org/officeDocument/2006/docPropsVTypes"/>
</file>