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文广局三防自查_文广局三防工作自查汇报材料</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根据区纪委《关于开展作风建设“防隐身防变异防反弹”类型行动实施办法》和《关于开展群众身边不正之风和腐败问题专项治理工作实施办法》的要求，区文广局纪工委召开专题会议，进一步明确纪律要求，完善具体规定，组织下属单位、科室，认真贯彻落实上级要...</w:t>
      </w:r>
    </w:p>
    <w:p>
      <w:pPr>
        <w:ind w:left="0" w:right="0" w:firstLine="560"/>
        <w:spacing w:before="450" w:after="450" w:line="312" w:lineRule="auto"/>
      </w:pPr>
      <w:r>
        <w:rPr>
          <w:rFonts w:ascii="宋体" w:hAnsi="宋体" w:eastAsia="宋体" w:cs="宋体"/>
          <w:color w:val="000"/>
          <w:sz w:val="28"/>
          <w:szCs w:val="28"/>
        </w:rPr>
        <w:t xml:space="preserve">　　根据区纪委《关于开展作风建设“防隐身防变异防反弹”类型行动实施办法》和《关于开展群众身边不正之风和腐败问题专项治理工作实施办法》的要求，区文广局纪工委召开专题会议，进一步明确纪律要求，完善具体规定，组织下属单位、科室，认真贯彻落实上级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一、2024年以来本单位执行中央“八项规定”精神自查情况</w:t>
      </w:r>
    </w:p>
    <w:p>
      <w:pPr>
        <w:ind w:left="0" w:right="0" w:firstLine="560"/>
        <w:spacing w:before="450" w:after="450" w:line="312" w:lineRule="auto"/>
      </w:pPr>
      <w:r>
        <w:rPr>
          <w:rFonts w:ascii="宋体" w:hAnsi="宋体" w:eastAsia="宋体" w:cs="宋体"/>
          <w:color w:val="000"/>
          <w:sz w:val="28"/>
          <w:szCs w:val="28"/>
        </w:rPr>
        <w:t xml:space="preserve">　　1、2024年以来，区文广局能够认真执行中央“八项规定”精神，局机关及下属各单位，没有发现借召开会议名义或在单位内部变相违规公款吃喝，以及以各种理由接受管理服务的工作宴请等行为。</w:t>
      </w:r>
    </w:p>
    <w:p>
      <w:pPr>
        <w:ind w:left="0" w:right="0" w:firstLine="560"/>
        <w:spacing w:before="450" w:after="450" w:line="312" w:lineRule="auto"/>
      </w:pPr>
      <w:r>
        <w:rPr>
          <w:rFonts w:ascii="宋体" w:hAnsi="宋体" w:eastAsia="宋体" w:cs="宋体"/>
          <w:color w:val="000"/>
          <w:sz w:val="28"/>
          <w:szCs w:val="28"/>
        </w:rPr>
        <w:t xml:space="preserve">　　2、没有发现党员干部违规进入私人会所或具有私人会所性质的隐蔽场所等行为。</w:t>
      </w:r>
    </w:p>
    <w:p>
      <w:pPr>
        <w:ind w:left="0" w:right="0" w:firstLine="560"/>
        <w:spacing w:before="450" w:after="450" w:line="312" w:lineRule="auto"/>
      </w:pPr>
      <w:r>
        <w:rPr>
          <w:rFonts w:ascii="宋体" w:hAnsi="宋体" w:eastAsia="宋体" w:cs="宋体"/>
          <w:color w:val="000"/>
          <w:sz w:val="28"/>
          <w:szCs w:val="28"/>
        </w:rPr>
        <w:t xml:space="preserve">　　3、没有发现以“食品”、“办公用品”、“劳保用品”等名义用公款购买高档酒、香烟、优币券卡、高档礼品及赠送行为。</w:t>
      </w:r>
    </w:p>
    <w:p>
      <w:pPr>
        <w:ind w:left="0" w:right="0" w:firstLine="560"/>
        <w:spacing w:before="450" w:after="450" w:line="312" w:lineRule="auto"/>
      </w:pPr>
      <w:r>
        <w:rPr>
          <w:rFonts w:ascii="宋体" w:hAnsi="宋体" w:eastAsia="宋体" w:cs="宋体"/>
          <w:color w:val="000"/>
          <w:sz w:val="28"/>
          <w:szCs w:val="28"/>
        </w:rPr>
        <w:t xml:space="preserve">　　4、没有发现借各种名义公车私用、私车公养、私车企养等违纪违规行为。</w:t>
      </w:r>
    </w:p>
    <w:p>
      <w:pPr>
        <w:ind w:left="0" w:right="0" w:firstLine="560"/>
        <w:spacing w:before="450" w:after="450" w:line="312" w:lineRule="auto"/>
      </w:pPr>
      <w:r>
        <w:rPr>
          <w:rFonts w:ascii="宋体" w:hAnsi="宋体" w:eastAsia="宋体" w:cs="宋体"/>
          <w:color w:val="000"/>
          <w:sz w:val="28"/>
          <w:szCs w:val="28"/>
        </w:rPr>
        <w:t xml:space="preserve">　　5、没有发现借考察、外出培训、工会活动等名义进行公款旅游，公款出国(境)旅游，以及公款参与高消费娱乐健身活动等行为。</w:t>
      </w:r>
    </w:p>
    <w:p>
      <w:pPr>
        <w:ind w:left="0" w:right="0" w:firstLine="560"/>
        <w:spacing w:before="450" w:after="450" w:line="312" w:lineRule="auto"/>
      </w:pPr>
      <w:r>
        <w:rPr>
          <w:rFonts w:ascii="宋体" w:hAnsi="宋体" w:eastAsia="宋体" w:cs="宋体"/>
          <w:color w:val="000"/>
          <w:sz w:val="28"/>
          <w:szCs w:val="28"/>
        </w:rPr>
        <w:t xml:space="preserve">&gt;　　二、存在的薄弱环节</w:t>
      </w:r>
    </w:p>
    <w:p>
      <w:pPr>
        <w:ind w:left="0" w:right="0" w:firstLine="560"/>
        <w:spacing w:before="450" w:after="450" w:line="312" w:lineRule="auto"/>
      </w:pPr>
      <w:r>
        <w:rPr>
          <w:rFonts w:ascii="宋体" w:hAnsi="宋体" w:eastAsia="宋体" w:cs="宋体"/>
          <w:color w:val="000"/>
          <w:sz w:val="28"/>
          <w:szCs w:val="28"/>
        </w:rPr>
        <w:t xml:space="preserve">　　一是局机关及下属单位食堂由于中午餐人数不固定，管理不够精细，存在一些不必要的浪费。</w:t>
      </w:r>
    </w:p>
    <w:p>
      <w:pPr>
        <w:ind w:left="0" w:right="0" w:firstLine="560"/>
        <w:spacing w:before="450" w:after="450" w:line="312" w:lineRule="auto"/>
      </w:pPr>
      <w:r>
        <w:rPr>
          <w:rFonts w:ascii="宋体" w:hAnsi="宋体" w:eastAsia="宋体" w:cs="宋体"/>
          <w:color w:val="000"/>
          <w:sz w:val="28"/>
          <w:szCs w:val="28"/>
        </w:rPr>
        <w:t xml:space="preserve">　　二是下属文化馆、图书馆、群艺馆等事业单位没有车改，公车使用管理上还需进一步细化、进一步完善相关规定。</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1、加强对局机关及下属单位食堂的精细化管理，核准工作餐人数，减少不必要的浪费。</w:t>
      </w:r>
    </w:p>
    <w:p>
      <w:pPr>
        <w:ind w:left="0" w:right="0" w:firstLine="560"/>
        <w:spacing w:before="450" w:after="450" w:line="312" w:lineRule="auto"/>
      </w:pPr>
      <w:r>
        <w:rPr>
          <w:rFonts w:ascii="宋体" w:hAnsi="宋体" w:eastAsia="宋体" w:cs="宋体"/>
          <w:color w:val="000"/>
          <w:sz w:val="28"/>
          <w:szCs w:val="28"/>
        </w:rPr>
        <w:t xml:space="preserve">　　2、细化对下属文化馆、图书馆、群艺馆等事业单位公车的严格管理，进一步完善机关用车改革，杜绝隐患。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2025-05-02T09:51:21+08:00</dcterms:created>
  <dcterms:modified xsi:type="dcterms:W3CDTF">2025-05-02T09:51:21+08:00</dcterms:modified>
</cp:coreProperties>
</file>

<file path=docProps/custom.xml><?xml version="1.0" encoding="utf-8"?>
<Properties xmlns="http://schemas.openxmlformats.org/officeDocument/2006/custom-properties" xmlns:vt="http://schemas.openxmlformats.org/officeDocument/2006/docPropsVTypes"/>
</file>