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毕业设计中期报告【3篇】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以下是小编收集整理的毕业设计中期报告【3篇】，仅供参考，希望能够帮助到大家。【篇一】毕业设计中期报告如何选择问题我一直萦绕于怀的，是在写...</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以下是小编收集整理的毕业设计中期报告【3篇】，仅供参考，希望能够帮助到大家。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【篇一】毕业设计中期报告</w:t>
      </w:r>
    </w:p>
    <w:p>
      <w:pPr>
        <w:ind w:left="0" w:right="0" w:firstLine="560"/>
        <w:spacing w:before="450" w:after="450" w:line="312" w:lineRule="auto"/>
      </w:pPr>
      <w:r>
        <w:rPr>
          <w:rFonts w:ascii="宋体" w:hAnsi="宋体" w:eastAsia="宋体" w:cs="宋体"/>
          <w:color w:val="000"/>
          <w:sz w:val="28"/>
          <w:szCs w:val="28"/>
        </w:rPr>
        <w:t xml:space="preserve">如何选择问题</w:t>
      </w:r>
    </w:p>
    <w:p>
      <w:pPr>
        <w:ind w:left="0" w:right="0" w:firstLine="560"/>
        <w:spacing w:before="450" w:after="450" w:line="312" w:lineRule="auto"/>
      </w:pPr>
      <w:r>
        <w:rPr>
          <w:rFonts w:ascii="宋体" w:hAnsi="宋体" w:eastAsia="宋体" w:cs="宋体"/>
          <w:color w:val="000"/>
          <w:sz w:val="28"/>
          <w:szCs w:val="28"/>
        </w:rPr>
        <w:t xml:space="preserve">我一直萦绕于怀的，是在写博士论文开题报告的一年多时间里，导师薛澜教授反复追问的一个问题：“你的 puzzle 是什么?”多少次我不假思索地回答“我的问题就是，中国的半导体产业为什么发展不起来。”薛老师以其特有的含蓄，笑而不答。</w:t>
      </w:r>
    </w:p>
    <w:p>
      <w:pPr>
        <w:ind w:left="0" w:right="0" w:firstLine="560"/>
        <w:spacing w:before="450" w:after="450" w:line="312" w:lineRule="auto"/>
      </w:pPr>
      <w:r>
        <w:rPr>
          <w:rFonts w:ascii="宋体" w:hAnsi="宋体" w:eastAsia="宋体" w:cs="宋体"/>
          <w:color w:val="000"/>
          <w:sz w:val="28"/>
          <w:szCs w:val="28"/>
        </w:rPr>
        <w:t xml:space="preserve">我在心中既恼火又懊丧：这么简单的道理，这么明显的答案，到底哪儿不对了?!</w:t>
      </w:r>
    </w:p>
    <w:p>
      <w:pPr>
        <w:ind w:left="0" w:right="0" w:firstLine="560"/>
        <w:spacing w:before="450" w:after="450" w:line="312" w:lineRule="auto"/>
      </w:pPr>
      <w:r>
        <w:rPr>
          <w:rFonts w:ascii="宋体" w:hAnsi="宋体" w:eastAsia="宋体" w:cs="宋体"/>
          <w:color w:val="000"/>
          <w:sz w:val="28"/>
          <w:szCs w:val="28"/>
        </w:rPr>
        <w:t xml:space="preserve">奥妙就在于提出问题的“层次”。</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理论是由一系列前设和术语构造的逻辑体系。</w:t>
      </w:r>
    </w:p>
    <w:p>
      <w:pPr>
        <w:ind w:left="0" w:right="0" w:firstLine="560"/>
        <w:spacing w:before="450" w:after="450" w:line="312" w:lineRule="auto"/>
      </w:pPr>
      <w:r>
        <w:rPr>
          <w:rFonts w:ascii="宋体" w:hAnsi="宋体" w:eastAsia="宋体" w:cs="宋体"/>
          <w:color w:val="000"/>
          <w:sz w:val="28"/>
          <w:szCs w:val="28"/>
        </w:rPr>
        <w:t xml:space="preserve">特定领域的理论有其特定的概念、范畴和研究范式。</w:t>
      </w:r>
    </w:p>
    <w:p>
      <w:pPr>
        <w:ind w:left="0" w:right="0" w:firstLine="560"/>
        <w:spacing w:before="450" w:after="450" w:line="312" w:lineRule="auto"/>
      </w:pPr>
      <w:r>
        <w:rPr>
          <w:rFonts w:ascii="宋体" w:hAnsi="宋体" w:eastAsia="宋体" w:cs="宋体"/>
          <w:color w:val="000"/>
          <w:sz w:val="28"/>
          <w:szCs w:val="28"/>
        </w:rPr>
        <w:t xml:space="preserve">只有在相同的概念、视角和范式下，理论才能够对话;只有通过对话，理论才能够发展。</w:t>
      </w:r>
    </w:p>
    <w:p>
      <w:pPr>
        <w:ind w:left="0" w:right="0" w:firstLine="560"/>
        <w:spacing w:before="450" w:after="450" w:line="312" w:lineRule="auto"/>
      </w:pPr>
      <w:r>
        <w:rPr>
          <w:rFonts w:ascii="宋体" w:hAnsi="宋体" w:eastAsia="宋体" w:cs="宋体"/>
          <w:color w:val="000"/>
          <w:sz w:val="28"/>
          <w:szCs w:val="28"/>
        </w:rPr>
        <w:t xml:space="preserve">极少有硕博论文是创造新理论的，能这样当然最好，但难度很大。</w:t>
      </w:r>
    </w:p>
    <w:p>
      <w:pPr>
        <w:ind w:left="0" w:right="0" w:firstLine="560"/>
        <w:spacing w:before="450" w:after="450" w:line="312" w:lineRule="auto"/>
      </w:pPr>
      <w:r>
        <w:rPr>
          <w:rFonts w:ascii="宋体" w:hAnsi="宋体" w:eastAsia="宋体" w:cs="宋体"/>
          <w:color w:val="000"/>
          <w:sz w:val="28"/>
          <w:szCs w:val="28"/>
        </w:rPr>
        <w:t xml:space="preserve">我们多数是在既有理论的基础上加以发展，因此，在提出问题时，要以“内行”看得懂的术语和明确的逻辑来表述。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审视我最初提出的问题“中国半导体产业为什么发展不起来”，这仅仅是对现象的探询，而非有待求证的理论命题。</w:t>
      </w:r>
    </w:p>
    <w:p>
      <w:pPr>
        <w:ind w:left="0" w:right="0" w:firstLine="560"/>
        <w:spacing w:before="450" w:after="450" w:line="312" w:lineRule="auto"/>
      </w:pPr>
      <w:r>
        <w:rPr>
          <w:rFonts w:ascii="宋体" w:hAnsi="宋体" w:eastAsia="宋体" w:cs="宋体"/>
          <w:color w:val="000"/>
          <w:sz w:val="28"/>
          <w:szCs w:val="28"/>
        </w:rPr>
        <w:t xml:space="preserve">我的理论命题是：“中国产业政策过程是精英主导的共识过程吗?”在这个命题中，“政策过程”、“精英政治”、“共识诉求”三个术语勾勒出研究的理论大体范围和视角。</w:t>
      </w:r>
    </w:p>
    <w:p>
      <w:pPr>
        <w:ind w:left="0" w:right="0" w:firstLine="560"/>
        <w:spacing w:before="450" w:after="450" w:line="312" w:lineRule="auto"/>
      </w:pPr>
      <w:r>
        <w:rPr>
          <w:rFonts w:ascii="宋体" w:hAnsi="宋体" w:eastAsia="宋体" w:cs="宋体"/>
          <w:color w:val="000"/>
          <w:sz w:val="28"/>
          <w:szCs w:val="28"/>
        </w:rPr>
        <w:t xml:space="preserve">其次，选择问题是一个“剥笋”的过程。</w:t>
      </w:r>
    </w:p>
    <w:p>
      <w:pPr>
        <w:ind w:left="0" w:right="0" w:firstLine="560"/>
        <w:spacing w:before="450" w:after="450" w:line="312" w:lineRule="auto"/>
      </w:pPr>
      <w:r>
        <w:rPr>
          <w:rFonts w:ascii="宋体" w:hAnsi="宋体" w:eastAsia="宋体" w:cs="宋体"/>
          <w:color w:val="000"/>
          <w:sz w:val="28"/>
          <w:szCs w:val="28"/>
        </w:rPr>
        <w:t xml:space="preserve">理论问题总是深深地隐藏在纷繁复杂的现实背后，而发现理论问题，则需要运用理论思维的能力。</w:t>
      </w:r>
    </w:p>
    <w:p>
      <w:pPr>
        <w:ind w:left="0" w:right="0" w:firstLine="560"/>
        <w:spacing w:before="450" w:after="450" w:line="312" w:lineRule="auto"/>
      </w:pPr>
      <w:r>
        <w:rPr>
          <w:rFonts w:ascii="宋体" w:hAnsi="宋体" w:eastAsia="宋体" w:cs="宋体"/>
          <w:color w:val="000"/>
          <w:sz w:val="28"/>
          <w:szCs w:val="28"/>
        </w:rPr>
        <w:t xml:space="preserve">理论思维的训练是一个长期积累的过程。</w:t>
      </w:r>
    </w:p>
    <w:p>
      <w:pPr>
        <w:ind w:left="0" w:right="0" w:firstLine="560"/>
        <w:spacing w:before="450" w:after="450" w:line="312" w:lineRule="auto"/>
      </w:pPr>
      <w:r>
        <w:rPr>
          <w:rFonts w:ascii="宋体" w:hAnsi="宋体" w:eastAsia="宋体" w:cs="宋体"/>
          <w:color w:val="000"/>
          <w:sz w:val="28"/>
          <w:szCs w:val="28"/>
        </w:rPr>
        <w:t xml:space="preserve">不过初学者也不必望而却步，大体上可以分“三步走”：第一步，先划定一个“兴趣范围”，如半导体产业、信息产业、农村医疗、高等教育体制等，广泛浏览相关的媒体报道、政府文献和学术文章，找到其中的“症结”或“热点”。</w:t>
      </w:r>
    </w:p>
    <w:p>
      <w:pPr>
        <w:ind w:left="0" w:right="0" w:firstLine="560"/>
        <w:spacing w:before="450" w:after="450" w:line="312" w:lineRule="auto"/>
      </w:pPr>
      <w:r>
        <w:rPr>
          <w:rFonts w:ascii="宋体" w:hAnsi="宋体" w:eastAsia="宋体" w:cs="宋体"/>
          <w:color w:val="000"/>
          <w:sz w:val="28"/>
          <w:szCs w:val="28"/>
        </w:rPr>
        <w:t xml:space="preserve">第二步，总结以往的研究者大体从哪些理论视角来分析“症结”或“热点”、运用了哪些理论工具，如公共财政的视角、社会冲突范式等。</w:t>
      </w:r>
    </w:p>
    <w:p>
      <w:pPr>
        <w:ind w:left="0" w:right="0" w:firstLine="560"/>
        <w:spacing w:before="450" w:after="450" w:line="312" w:lineRule="auto"/>
      </w:pPr>
      <w:r>
        <w:rPr>
          <w:rFonts w:ascii="宋体" w:hAnsi="宋体" w:eastAsia="宋体" w:cs="宋体"/>
          <w:color w:val="000"/>
          <w:sz w:val="28"/>
          <w:szCs w:val="28"/>
        </w:rPr>
        <w:t xml:space="preserve">第三步，考察问题的可研究性，也就是我们自己的研究空间和研究的可行性。</w:t>
      </w:r>
    </w:p>
    <w:p>
      <w:pPr>
        <w:ind w:left="0" w:right="0" w:firstLine="560"/>
        <w:spacing w:before="450" w:after="450" w:line="312" w:lineRule="auto"/>
      </w:pPr>
      <w:r>
        <w:rPr>
          <w:rFonts w:ascii="宋体" w:hAnsi="宋体" w:eastAsia="宋体" w:cs="宋体"/>
          <w:color w:val="000"/>
          <w:sz w:val="28"/>
          <w:szCs w:val="28"/>
        </w:rPr>
        <w:t xml:space="preserve">例如，西方的理论是否无法解释中国的问题?或者同一个问题能否用不同的理论来解释?或者理论本身的前提假设、逻辑推演是否存在缺陷?通过回答这些问题，我们找到自己研究的立足点。</w:t>
      </w:r>
    </w:p>
    <w:p>
      <w:pPr>
        <w:ind w:left="0" w:right="0" w:firstLine="560"/>
        <w:spacing w:before="450" w:after="450" w:line="312" w:lineRule="auto"/>
      </w:pPr>
      <w:r>
        <w:rPr>
          <w:rFonts w:ascii="宋体" w:hAnsi="宋体" w:eastAsia="宋体" w:cs="宋体"/>
          <w:color w:val="000"/>
          <w:sz w:val="28"/>
          <w:szCs w:val="28"/>
        </w:rPr>
        <w:t xml:space="preserve">不过还要注意我们研究在规定的一到两年时间内，是否可能完成?资料获取是否可行?等等。</w:t>
      </w:r>
    </w:p>
    <w:p>
      <w:pPr>
        <w:ind w:left="0" w:right="0" w:firstLine="560"/>
        <w:spacing w:before="450" w:after="450" w:line="312" w:lineRule="auto"/>
      </w:pPr>
      <w:r>
        <w:rPr>
          <w:rFonts w:ascii="宋体" w:hAnsi="宋体" w:eastAsia="宋体" w:cs="宋体"/>
          <w:color w:val="000"/>
          <w:sz w:val="28"/>
          <w:szCs w:val="28"/>
        </w:rPr>
        <w:t xml:space="preserve">最后，如何陈述问题?陈述问题实质上就是凝练核心观点的过程。</w:t>
      </w:r>
    </w:p>
    <w:p>
      <w:pPr>
        <w:ind w:left="0" w:right="0" w:firstLine="560"/>
        <w:spacing w:before="450" w:after="450" w:line="312" w:lineRule="auto"/>
      </w:pPr>
      <w:r>
        <w:rPr>
          <w:rFonts w:ascii="宋体" w:hAnsi="宋体" w:eastAsia="宋体" w:cs="宋体"/>
          <w:color w:val="000"/>
          <w:sz w:val="28"/>
          <w:szCs w:val="28"/>
        </w:rPr>
        <w:t xml:space="preserve">观点应当来自对现实问题的思考和总结，而不是为了套理论而“削足适履”。</w:t>
      </w:r>
    </w:p>
    <w:p>
      <w:pPr>
        <w:ind w:left="0" w:right="0" w:firstLine="560"/>
        <w:spacing w:before="450" w:after="450" w:line="312" w:lineRule="auto"/>
      </w:pPr>
      <w:r>
        <w:rPr>
          <w:rFonts w:ascii="宋体" w:hAnsi="宋体" w:eastAsia="宋体" w:cs="宋体"/>
          <w:color w:val="000"/>
          <w:sz w:val="28"/>
          <w:szCs w:val="28"/>
        </w:rPr>
        <w:t xml:space="preserve">中国的政治、经济和社会发展充满动态的、丰富的景象，如何才能用恰当的术语、准确的逻辑表述出来呢?雄心勃勃的初学者往往提出宏伟的概念或框架，但我的建议是尽可能缩小研究范围、明确研究对象，从而理清对象的内在逻辑，保证能在有限的时间内完成规范的学术论文。</w:t>
      </w:r>
    </w:p>
    <w:p>
      <w:pPr>
        <w:ind w:left="0" w:right="0" w:firstLine="560"/>
        <w:spacing w:before="450" w:after="450" w:line="312" w:lineRule="auto"/>
      </w:pPr>
      <w:r>
        <w:rPr>
          <w:rFonts w:ascii="宋体" w:hAnsi="宋体" w:eastAsia="宋体" w:cs="宋体"/>
          <w:color w:val="000"/>
          <w:sz w:val="28"/>
          <w:szCs w:val="28"/>
        </w:rPr>
        <w:t xml:space="preserve">如“中国半导体产业政策研究”就是一个非常含糊的陈述，我们可以从几个方面来收缩话题：( 1 )时间：从 1980 年到 2024 年;</w:t>
      </w:r>
    </w:p>
    <w:p>
      <w:pPr>
        <w:ind w:left="0" w:right="0" w:firstLine="560"/>
        <w:spacing w:before="450" w:after="450" w:line="312" w:lineRule="auto"/>
      </w:pPr>
      <w:r>
        <w:rPr>
          <w:rFonts w:ascii="宋体" w:hAnsi="宋体" w:eastAsia="宋体" w:cs="宋体"/>
          <w:color w:val="000"/>
          <w:sz w:val="28"/>
          <w:szCs w:val="28"/>
        </w:rPr>
        <w:t xml:space="preserve">( 2 )对象：政府的叛乱者和决策行为，而不是市场、企业、治理结构等;( 3 )视角：政治和政府理论中的精英研究;( 4 )案例： 908 工程、 909 工程、 13 号文件和《电子振兴》，这是发生在 1980 - 2024 年间半导体政策领域的两个重大工程和两个重要文件。</w:t>
      </w:r>
    </w:p>
    <w:p>
      <w:pPr>
        <w:ind w:left="0" w:right="0" w:firstLine="560"/>
        <w:spacing w:before="450" w:after="450" w:line="312" w:lineRule="auto"/>
      </w:pPr>
      <w:r>
        <w:rPr>
          <w:rFonts w:ascii="宋体" w:hAnsi="宋体" w:eastAsia="宋体" w:cs="宋体"/>
          <w:color w:val="000"/>
          <w:sz w:val="28"/>
          <w:szCs w:val="28"/>
        </w:rPr>
        <w:t xml:space="preserve">通过这样的明确界定，我们将目光集中在“政策过程”、“精英”、“共识”几个显而易见的概念上，问题也就水落石出了。</w:t>
      </w:r>
    </w:p>
    <w:p>
      <w:pPr>
        <w:ind w:left="0" w:right="0" w:firstLine="560"/>
        <w:spacing w:before="450" w:after="450" w:line="312" w:lineRule="auto"/>
      </w:pPr>
      <w:r>
        <w:rPr>
          <w:rFonts w:ascii="宋体" w:hAnsi="宋体" w:eastAsia="宋体" w:cs="宋体"/>
          <w:color w:val="000"/>
          <w:sz w:val="28"/>
          <w:szCs w:val="28"/>
        </w:rPr>
        <w:t xml:space="preserve">同时，问题清楚了，我们在筛选信息和资料时也就有了明确的标准，在这个“信息冗余”的时代，能够大大提高研究效率。</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【篇二】毕业设计中期报告</w:t>
      </w:r>
    </w:p>
    <w:p>
      <w:pPr>
        <w:ind w:left="0" w:right="0" w:firstLine="560"/>
        <w:spacing w:before="450" w:after="450" w:line="312" w:lineRule="auto"/>
      </w:pPr>
      <w:r>
        <w:rPr>
          <w:rFonts w:ascii="宋体" w:hAnsi="宋体" w:eastAsia="宋体" w:cs="宋体"/>
          <w:color w:val="000"/>
          <w:sz w:val="28"/>
          <w:szCs w:val="28"/>
        </w:rPr>
        <w:t xml:space="preserve">对于很多刚接触课题研究的学生对于如何撰写办公楼设计毕业设计开题报告比较茫然，不知道从何下手，往往因为不得要领，走了很多弯路，办公楼设计毕业设计开题报告一般包括课题来源、选题背景、研究现状、研究大纲、参考文献等等，下面我们就以高科技园区办公楼的低碳设计策略研究为例，了解办公楼设计毕业设计开题报告的格式规范。</w:t>
      </w:r>
    </w:p>
    <w:p>
      <w:pPr>
        <w:ind w:left="0" w:right="0" w:firstLine="560"/>
        <w:spacing w:before="450" w:after="450" w:line="312" w:lineRule="auto"/>
      </w:pPr>
      <w:r>
        <w:rPr>
          <w:rFonts w:ascii="宋体" w:hAnsi="宋体" w:eastAsia="宋体" w:cs="宋体"/>
          <w:color w:val="000"/>
          <w:sz w:val="28"/>
          <w:szCs w:val="28"/>
        </w:rPr>
        <w:t xml:space="preserve">课题名称：高科技园区办公楼的低碳设计策略研究</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在低碳时代的大背景下，高科技园区内的高科技企业，特别是新能源、新材料和环保行业的企业，普遍想打造企业自身低碳形象。高科技园区内的建筑是各类高科技企业表现的重要形式，特别是占据主要形象的各种办公研发类建筑，往往成为高科技园区内的标志。如果在办公研发建筑的设计中融入低碳设计方法，将使其更加符合企业形象和时代特征，创造更为适宜的办公环境，会成为高科技园区内办公楼建筑设计发展的重要趋势：作为高科技型企业办公、研发等功能的办公楼设计上，也随着高科技园区的发展而不断成熟起来可，到注重人员之间相互交流的开放式空间的出现从早期的满足基本功能，在其需求即计，而今到加入信息时代的高科技特点（高速电梯、空调、再到后来的庭院式及人性化设计算机网络、楼宇自动化等）。注重低碳技术和节能手段的运用，为工作人员提供更为舒适的工作环境从而提高工作人员的工作效率成为高科技园区办公楼建筑设计新的目标。</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在中国每建1平方米的住房，将向大气中排放约0.8吨的碳。我国已有的约400亿立方米建筑，95%以上的都属于高能耗建筑。建筑业是高资源消耗行业，建筑业二氧化碳排放量几乎占到我国二氧化碳排放总量的50%,是所有行业里比率最高的。建筑业的节能减排工作对于我国兑现哥本哈根会议承诺，发展低碳经济，创建低碳社会，实现社会的可持续发展有着极为重要的意义。</w:t>
      </w:r>
    </w:p>
    <w:p>
      <w:pPr>
        <w:ind w:left="0" w:right="0" w:firstLine="560"/>
        <w:spacing w:before="450" w:after="450" w:line="312" w:lineRule="auto"/>
      </w:pPr>
      <w:r>
        <w:rPr>
          <w:rFonts w:ascii="宋体" w:hAnsi="宋体" w:eastAsia="宋体" w:cs="宋体"/>
          <w:color w:val="000"/>
          <w:sz w:val="28"/>
          <w:szCs w:val="28"/>
        </w:rPr>
        <w:t xml:space="preserve">节能减排是建筑业实现可持续发展目标所面临的重要问题。公共建筑，特别是办公建筑，建设量大，并且在单位建筑能耗上远远高于住宅等类型的建筑，在建筑的节能减排上有着更多需要探讨的方面。高科技园区办公楼由于其直接服务于高科技产业，与高科技产业以及相关的新的科技产品和技术手段有着极为密切的联系，园区内部各类办公建筑有着更为明显的对于低碳一一这一时代主题发展的诉求。</w:t>
      </w:r>
    </w:p>
    <w:p>
      <w:pPr>
        <w:ind w:left="0" w:right="0" w:firstLine="560"/>
        <w:spacing w:before="450" w:after="450" w:line="312" w:lineRule="auto"/>
      </w:pPr>
      <w:r>
        <w:rPr>
          <w:rFonts w:ascii="宋体" w:hAnsi="宋体" w:eastAsia="宋体" w:cs="宋体"/>
          <w:color w:val="000"/>
          <w:sz w:val="28"/>
          <w:szCs w:val="28"/>
        </w:rPr>
        <w:t xml:space="preserve">工业化高速发展的时代背景下，各类高科技园区快速发展，园区办公楼建筑的建设量也越来越大。然而由于国内各地区以及各个企业自身发展的不平衡，还有相当多的科技园区办公楼建筑在其设计上没有考虑能源消耗等问题。很多高科技园区办公楼的设计仅仅只是满足于对功能的基本需求，并没有创造出一个能激发企业员工工作激情的工作环境，并未能加入信息时代的高科技元素，反映高科技特征。特别是许多诸如新能源等高科技行业企业在对于节能减排、减少建筑能耗等方面的考虑仍然很少，未能反映出作为一个具有社会责任感的企业形象。本文正是希望对于在低碳背景下的高科技园区办公楼建筑设计方法的研究与探讨，探索符合于高科技园区办公楼建筑设计的低碳设计策略。</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关于低碳建筑/绿色办公楼的既往研究虽然低碳建筑的概念提出时间并不长，但是国外在相关学科领域已经进行了较为深入的研究，并且可以从以往对于绿色建筑的研究中吸收相关成果。美国制定了绿色建筑评价体系LEED标准，对公共建筑、住区、独栋住宅以及既有建筑改造等都提出了一系列相关的评价指标体系，也是当前世界各国中最完善和最具有影响力的指标体系。英国、德国、丹麦、口本等国家也根据自身实际条件，制定了相关建筑节能标准，推广低碳建筑技术。</w:t>
      </w:r>
    </w:p>
    <w:p>
      <w:pPr>
        <w:ind w:left="0" w:right="0" w:firstLine="560"/>
        <w:spacing w:before="450" w:after="450" w:line="312" w:lineRule="auto"/>
      </w:pPr>
      <w:r>
        <w:rPr>
          <w:rFonts w:ascii="宋体" w:hAnsi="宋体" w:eastAsia="宋体" w:cs="宋体"/>
          <w:color w:val="000"/>
          <w:sz w:val="28"/>
          <w:szCs w:val="28"/>
        </w:rPr>
        <w:t xml:space="preserve">英国制定了“气候变化计划书”,设立了长期的CO2减排目标：至2024年实现CO2减排60%,并争取在2024年实现减排26-32%.设立了“生态住宅评估”,体系（BREEAM,英国政府将政策的重点放在对于新建住宅上面，并计划于2024年实现所有新建住宅零碳排放目标。贝丁顿零碳社区是世界上第一个零碳排放的社区，在采暖上以内含氢气的三层玻璃应对英国漫长的冬季，在通风上以风力驱动的热压“风帽”作为室内新风来源，以太阳能光电板产生的电能供小区使用，在满足社区居民现代舒适生活的同时，实现了零碳排放的目标。</w:t>
      </w:r>
    </w:p>
    <w:p>
      <w:pPr>
        <w:ind w:left="0" w:right="0" w:firstLine="560"/>
        <w:spacing w:before="450" w:after="450" w:line="312" w:lineRule="auto"/>
      </w:pPr>
      <w:r>
        <w:rPr>
          <w:rFonts w:ascii="宋体" w:hAnsi="宋体" w:eastAsia="宋体" w:cs="宋体"/>
          <w:color w:val="000"/>
          <w:sz w:val="28"/>
          <w:szCs w:val="28"/>
        </w:rPr>
        <w:t xml:space="preserve">德国制定了生态导则LNB.在政策上积极鼓励民众使用太阳能，并可以把富余的电力能源导入城市供电系统，居民可以赚取部分费用以提高居民利用太阳能等可再生能源的兴趣；利用当地原生木材为主要建筑材料，积极推行模数化、标准化结构装配；并对旧有建筑的节能改造提供政府资助。在2024年，德国开始禁止建造没有配备隔热设施或者没有配备再生能源利用系统的建筑物。席立尔山的太阳能社区，拥有50栋太阳能居民房和1栋大型商住两用房，整体全年生产的用于电力及供暖的能量超过了住户本身的需求，实现了100%的无污染零碳排放。</w:t>
      </w:r>
    </w:p>
    <w:p>
      <w:pPr>
        <w:ind w:left="0" w:right="0" w:firstLine="560"/>
        <w:spacing w:before="450" w:after="450" w:line="312" w:lineRule="auto"/>
      </w:pPr>
      <w:r>
        <w:rPr>
          <w:rFonts w:ascii="宋体" w:hAnsi="宋体" w:eastAsia="宋体" w:cs="宋体"/>
          <w:color w:val="000"/>
          <w:sz w:val="28"/>
          <w:szCs w:val="28"/>
        </w:rPr>
        <w:t xml:space="preserve">丹麦首都哥本哈根市政府于2024年3月提出一个气候变化应对计划，其目标是到2024年成为世界上第一个“零碳排放”城市。为实现零碳城市的目标，哥本哈根先后提出共50项措施。主要包括大力推行风能和生物质能发电；制定严格的建筑标准，并进一步推广节能建筑；鼓励垃圾回收利用，同时依靠科技开发新能源、新技术；除提倡电力车、氢动力车等城市绿色交通外，哥本哈根还推行“自行车代步”.作为自行车之城，哥本哈根市内的三分之一的通勤往来都是通过自行车，90%的居民拥有自行车。</w:t>
      </w:r>
    </w:p>
    <w:p>
      <w:pPr>
        <w:ind w:left="0" w:right="0" w:firstLine="560"/>
        <w:spacing w:before="450" w:after="450" w:line="312" w:lineRule="auto"/>
      </w:pPr>
      <w:r>
        <w:rPr>
          <w:rFonts w:ascii="宋体" w:hAnsi="宋体" w:eastAsia="宋体" w:cs="宋体"/>
          <w:color w:val="000"/>
          <w:sz w:val="28"/>
          <w:szCs w:val="28"/>
        </w:rPr>
        <w:t xml:space="preserve">国内则针对建筑节能做了大量工作，制定了《公共建筑节能设计标准》、《夏热冬冷地区居住建筑节能设计标准》、《夏热冬暖地区居住建筑节能设计标准》等相关标准，大力研究相关节能建筑材料和构造，特别是对屋顶隔热材料、墙体保温材料和构造、门窗构造等，改善了建筑的能源消耗状况。同时，绿色建筑也有了一定发展，但在低碳建筑的研究上起步较晚，随着政府建设低碳社会的力度的加强以及民众和企业的大力参与，低碳建筑也成为其中重要的一环。</w:t>
      </w:r>
    </w:p>
    <w:p>
      <w:pPr>
        <w:ind w:left="0" w:right="0" w:firstLine="560"/>
        <w:spacing w:before="450" w:after="450" w:line="312" w:lineRule="auto"/>
      </w:pPr>
      <w:r>
        <w:rPr>
          <w:rFonts w:ascii="宋体" w:hAnsi="宋体" w:eastAsia="宋体" w:cs="宋体"/>
          <w:color w:val="000"/>
          <w:sz w:val="28"/>
          <w:szCs w:val="28"/>
        </w:rPr>
        <w:t xml:space="preserve">2024年上海世博会以“城市，让生活更美好”为主题，将低碳城市与低碳建筑作为世博会的重点，为低碳社会和低碳城市思想在国内的传播和发展起到了极为积极的作用。上海世博会零碳馆是中国第一座零碳排放的公共建筑，采用了顶部利用颜色鲜艳的风帽捕捉风能发电，太阳能集热装置吸收太阳能发电，屋顶绿化吸收COZ,并利用黄浦江水作为建筑的空调系统等技术手段。</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[1]NiklausKohler,SebastianMofFatt.Life-cycleAnalysisofBuildingEnvironment.IndustryandEnvironment,2024,26（2-3）：17-21</w:t>
      </w:r>
    </w:p>
    <w:p>
      <w:pPr>
        <w:ind w:left="0" w:right="0" w:firstLine="560"/>
        <w:spacing w:before="450" w:after="450" w:line="312" w:lineRule="auto"/>
      </w:pPr>
      <w:r>
        <w:rPr>
          <w:rFonts w:ascii="宋体" w:hAnsi="宋体" w:eastAsia="宋体" w:cs="宋体"/>
          <w:color w:val="000"/>
          <w:sz w:val="28"/>
          <w:szCs w:val="28"/>
        </w:rPr>
        <w:t xml:space="preserve">[2]PeterF.Smith.Architectureinaclimateofchange.ArchitecturePress,2024</w:t>
      </w:r>
    </w:p>
    <w:p>
      <w:pPr>
        <w:ind w:left="0" w:right="0" w:firstLine="560"/>
        <w:spacing w:before="450" w:after="450" w:line="312" w:lineRule="auto"/>
      </w:pPr>
      <w:r>
        <w:rPr>
          <w:rFonts w:ascii="宋体" w:hAnsi="宋体" w:eastAsia="宋体" w:cs="宋体"/>
          <w:color w:val="000"/>
          <w:sz w:val="28"/>
          <w:szCs w:val="28"/>
        </w:rPr>
        <w:t xml:space="preserve">[3]KenYeang.Thegreenskyscraper一thebasisfordesigningsustainableintensivebuilding.Prestel,1999</w:t>
      </w:r>
    </w:p>
    <w:p>
      <w:pPr>
        <w:ind w:left="0" w:right="0" w:firstLine="560"/>
        <w:spacing w:before="450" w:after="450" w:line="312" w:lineRule="auto"/>
      </w:pPr>
      <w:r>
        <w:rPr>
          <w:rFonts w:ascii="宋体" w:hAnsi="宋体" w:eastAsia="宋体" w:cs="宋体"/>
          <w:color w:val="000"/>
          <w:sz w:val="28"/>
          <w:szCs w:val="28"/>
        </w:rPr>
        <w:t xml:space="preserve">[4]McKlintock.CaseStudyAnalysisandComparisonofNaturallyVented,DoubleSkinFacadePerformance,ProceedingsofICBEST2001,InternationalConferenceonBuildingEnvelopeSystemsandTechnologies,Ottawa,Canada,2024,2:187-193</w:t>
      </w:r>
    </w:p>
    <w:p>
      <w:pPr>
        <w:ind w:left="0" w:right="0" w:firstLine="560"/>
        <w:spacing w:before="450" w:after="450" w:line="312" w:lineRule="auto"/>
      </w:pPr>
      <w:r>
        <w:rPr>
          <w:rFonts w:ascii="宋体" w:hAnsi="宋体" w:eastAsia="宋体" w:cs="宋体"/>
          <w:color w:val="000"/>
          <w:sz w:val="28"/>
          <w:szCs w:val="28"/>
        </w:rPr>
        <w:t xml:space="preserve">[5]PhyllisRichardson.XS:SmallStructures,GreenArchitecture.UniverseBooks,2024</w:t>
      </w:r>
    </w:p>
    <w:p>
      <w:pPr>
        <w:ind w:left="0" w:right="0" w:firstLine="560"/>
        <w:spacing w:before="450" w:after="450" w:line="312" w:lineRule="auto"/>
      </w:pPr>
      <w:r>
        <w:rPr>
          <w:rFonts w:ascii="宋体" w:hAnsi="宋体" w:eastAsia="宋体" w:cs="宋体"/>
          <w:color w:val="000"/>
          <w:sz w:val="28"/>
          <w:szCs w:val="28"/>
        </w:rPr>
        <w:t xml:space="preserve">[6]WoodrowClarkIII.SustainableCommunitiesDesignHandbook:GreenEngineering,Architecture,andTechnology.Butterworth-Heinemann,2024</w:t>
      </w:r>
    </w:p>
    <w:p>
      <w:pPr>
        <w:ind w:left="0" w:right="0" w:firstLine="560"/>
        <w:spacing w:before="450" w:after="450" w:line="312" w:lineRule="auto"/>
      </w:pPr>
      <w:r>
        <w:rPr>
          <w:rFonts w:ascii="宋体" w:hAnsi="宋体" w:eastAsia="宋体" w:cs="宋体"/>
          <w:color w:val="000"/>
          <w:sz w:val="28"/>
          <w:szCs w:val="28"/>
        </w:rPr>
        <w:t xml:space="preserve">[7]HRHthePrinceofWales.GreenLiving:ArchitectureandPlanning.RizzoliIintlPubn,2024</w:t>
      </w:r>
    </w:p>
    <w:p>
      <w:pPr>
        <w:ind w:left="0" w:right="0" w:firstLine="560"/>
        <w:spacing w:before="450" w:after="450" w:line="312" w:lineRule="auto"/>
      </w:pPr>
      <w:r>
        <w:rPr>
          <w:rFonts w:ascii="宋体" w:hAnsi="宋体" w:eastAsia="宋体" w:cs="宋体"/>
          <w:color w:val="000"/>
          <w:sz w:val="28"/>
          <w:szCs w:val="28"/>
        </w:rPr>
        <w:t xml:space="preserve">[8]AlisonKwok,WalterGrondzik. The Green StudioHandbook: EnvironmentalStrategiesforSchematicDesign.ArchitecturalPress,2024</w:t>
      </w:r>
    </w:p>
    <w:p>
      <w:pPr>
        <w:ind w:left="0" w:right="0" w:firstLine="560"/>
        <w:spacing w:before="450" w:after="450" w:line="312" w:lineRule="auto"/>
      </w:pPr>
      <w:r>
        <w:rPr>
          <w:rFonts w:ascii="宋体" w:hAnsi="宋体" w:eastAsia="宋体" w:cs="宋体"/>
          <w:color w:val="000"/>
          <w:sz w:val="28"/>
          <w:szCs w:val="28"/>
        </w:rPr>
        <w:t xml:space="preserve">[9]KenYeang.TheSkyscraper一TheBasisForDesigning SustainableIntensiveBuildings.Prestel,1999</w:t>
      </w:r>
    </w:p>
    <w:p>
      <w:pPr>
        <w:ind w:left="0" w:right="0" w:firstLine="560"/>
        <w:spacing w:before="450" w:after="450" w:line="312" w:lineRule="auto"/>
      </w:pPr>
      <w:r>
        <w:rPr>
          <w:rFonts w:ascii="宋体" w:hAnsi="宋体" w:eastAsia="宋体" w:cs="宋体"/>
          <w:color w:val="000"/>
          <w:sz w:val="28"/>
          <w:szCs w:val="28"/>
        </w:rPr>
        <w:t xml:space="preserve">[10]ThomasHerzog.SolarEnergyInArchitectureAndCityPlanning.Prestel,1998</w:t>
      </w:r>
    </w:p>
    <w:p>
      <w:pPr>
        <w:ind w:left="0" w:right="0" w:firstLine="560"/>
        <w:spacing w:before="450" w:after="450" w:line="312" w:lineRule="auto"/>
      </w:pPr>
      <w:r>
        <w:rPr>
          <w:rFonts w:ascii="宋体" w:hAnsi="宋体" w:eastAsia="宋体" w:cs="宋体"/>
          <w:color w:val="000"/>
          <w:sz w:val="28"/>
          <w:szCs w:val="28"/>
        </w:rPr>
        <w:t xml:space="preserve">[11]VictorOlgyay.DesignWithClimate.PrincetonUniversityPress,1993</w:t>
      </w:r>
    </w:p>
    <w:p>
      <w:pPr>
        <w:ind w:left="0" w:right="0" w:firstLine="560"/>
        <w:spacing w:before="450" w:after="450" w:line="312" w:lineRule="auto"/>
      </w:pPr>
      <w:r>
        <w:rPr>
          <w:rFonts w:ascii="宋体" w:hAnsi="宋体" w:eastAsia="宋体" w:cs="宋体"/>
          <w:color w:val="000"/>
          <w:sz w:val="28"/>
          <w:szCs w:val="28"/>
        </w:rPr>
        <w:t xml:space="preserve">[12]McihaelJCrosbie.GreenArchitecture,Aguidetosustainabledesign.WashingtonDc:AIAPress,1994</w:t>
      </w:r>
    </w:p>
    <w:p>
      <w:pPr>
        <w:ind w:left="0" w:right="0" w:firstLine="560"/>
        <w:spacing w:before="450" w:after="450" w:line="312" w:lineRule="auto"/>
      </w:pPr>
      <w:r>
        <w:rPr>
          <w:rFonts w:ascii="宋体" w:hAnsi="宋体" w:eastAsia="宋体" w:cs="宋体"/>
          <w:color w:val="000"/>
          <w:sz w:val="28"/>
          <w:szCs w:val="28"/>
        </w:rPr>
        <w:t xml:space="preserve">[13]Olayay. SolarControl&amp;ShadingDevices.PrincetonUniversityPress,Princeton,NewJersey,1996</w:t>
      </w:r>
    </w:p>
    <w:p>
      <w:pPr>
        <w:ind w:left="0" w:right="0" w:firstLine="560"/>
        <w:spacing w:before="450" w:after="450" w:line="312" w:lineRule="auto"/>
      </w:pPr>
      <w:r>
        <w:rPr>
          <w:rFonts w:ascii="宋体" w:hAnsi="宋体" w:eastAsia="宋体" w:cs="宋体"/>
          <w:color w:val="000"/>
          <w:sz w:val="28"/>
          <w:szCs w:val="28"/>
        </w:rPr>
        <w:t xml:space="preserve">[14]GivoniB.Man.ClimateandArchitecture,SecondEdition.AppliedScience,1976,London</w:t>
      </w:r>
    </w:p>
    <w:p>
      <w:pPr>
        <w:ind w:left="0" w:right="0" w:firstLine="560"/>
        <w:spacing w:before="450" w:after="450" w:line="312" w:lineRule="auto"/>
      </w:pPr>
      <w:r>
        <w:rPr>
          <w:rFonts w:ascii="宋体" w:hAnsi="宋体" w:eastAsia="宋体" w:cs="宋体"/>
          <w:color w:val="000"/>
          <w:sz w:val="28"/>
          <w:szCs w:val="28"/>
        </w:rPr>
        <w:t xml:space="preserve">[15]Watson,D.andLab,K.ClimaticDesign:Energy-efficientBuildingPrinciplesandPractices.McGraw-Hill,NewYork,1983</w:t>
      </w:r>
    </w:p>
    <w:p>
      <w:pPr>
        <w:ind w:left="0" w:right="0" w:firstLine="560"/>
        <w:spacing w:before="450" w:after="450" w:line="312" w:lineRule="auto"/>
      </w:pPr>
      <w:r>
        <w:rPr>
          <w:rFonts w:ascii="宋体" w:hAnsi="宋体" w:eastAsia="宋体" w:cs="宋体"/>
          <w:color w:val="000"/>
          <w:sz w:val="28"/>
          <w:szCs w:val="28"/>
        </w:rPr>
        <w:t xml:space="preserve">[16]GZ.Brown,MarkDckay.Sun,Wind&amp;Light-ArchitecturealDesignStragems.JohnWiley&amp;Sons,Inc.2024</w:t>
      </w:r>
    </w:p>
    <w:p>
      <w:pPr>
        <w:ind w:left="0" w:right="0" w:firstLine="560"/>
        <w:spacing w:before="450" w:after="450" w:line="312" w:lineRule="auto"/>
      </w:pPr>
      <w:r>
        <w:rPr>
          <w:rFonts w:ascii="宋体" w:hAnsi="宋体" w:eastAsia="宋体" w:cs="宋体"/>
          <w:color w:val="000"/>
          <w:sz w:val="28"/>
          <w:szCs w:val="28"/>
        </w:rPr>
        <w:t xml:space="preserve">[17]RichhardHyde.ClimateResponsiveDesign-astudyofbuildingsinmoderateandhothumidclimates.LondonandNewYork,2024</w:t>
      </w:r>
    </w:p>
    <w:p>
      <w:pPr>
        <w:ind w:left="0" w:right="0" w:firstLine="560"/>
        <w:spacing w:before="450" w:after="450" w:line="312" w:lineRule="auto"/>
      </w:pPr>
      <w:r>
        <w:rPr>
          <w:rFonts w:ascii="宋体" w:hAnsi="宋体" w:eastAsia="宋体" w:cs="宋体"/>
          <w:color w:val="000"/>
          <w:sz w:val="28"/>
          <w:szCs w:val="28"/>
        </w:rPr>
        <w:t xml:space="preserve">[18]BamchGivoni.PassiveandLowEnergyCoolingofBuildings.VanNosh-andReinhold,1994</w:t>
      </w:r>
    </w:p>
    <w:p>
      <w:pPr>
        <w:ind w:left="0" w:right="0" w:firstLine="560"/>
        <w:spacing w:before="450" w:after="450" w:line="312" w:lineRule="auto"/>
      </w:pPr>
      <w:r>
        <w:rPr>
          <w:rFonts w:ascii="宋体" w:hAnsi="宋体" w:eastAsia="宋体" w:cs="宋体"/>
          <w:color w:val="000"/>
          <w:sz w:val="28"/>
          <w:szCs w:val="28"/>
        </w:rPr>
        <w:t xml:space="preserve">[19]VerlagDAS.Steel&amp;Sturctures一GermanSteelDesignAward2000.BeispieiGmbh,Darmstadt,2024</w:t>
      </w:r>
    </w:p>
    <w:p>
      <w:pPr>
        <w:ind w:left="0" w:right="0" w:firstLine="560"/>
        <w:spacing w:before="450" w:after="450" w:line="312" w:lineRule="auto"/>
      </w:pPr>
      <w:r>
        <w:rPr>
          <w:rFonts w:ascii="宋体" w:hAnsi="宋体" w:eastAsia="宋体" w:cs="宋体"/>
          <w:color w:val="000"/>
          <w:sz w:val="28"/>
          <w:szCs w:val="28"/>
        </w:rPr>
        <w:t xml:space="preserve">[20]Schittich Staib, Balkow. Glass Construction Manual. Hrsg: Institut forInternationaleArchitekturDokumentationGmbH,1999</w:t>
      </w:r>
    </w:p>
    <w:p>
      <w:pPr>
        <w:ind w:left="0" w:right="0" w:firstLine="560"/>
        <w:spacing w:before="450" w:after="450" w:line="312" w:lineRule="auto"/>
      </w:pPr>
      <w:r>
        <w:rPr>
          <w:rFonts w:ascii="宋体" w:hAnsi="宋体" w:eastAsia="宋体" w:cs="宋体"/>
          <w:color w:val="000"/>
          <w:sz w:val="28"/>
          <w:szCs w:val="28"/>
        </w:rPr>
        <w:t xml:space="preserve">[21]BrendaandRobertVale.GreenArchitecture-DesignforSustainableFuture.London:ThamesandHudson,1996</w:t>
      </w:r>
    </w:p>
    <w:p>
      <w:pPr>
        <w:ind w:left="0" w:right="0" w:firstLine="560"/>
        <w:spacing w:before="450" w:after="450" w:line="312" w:lineRule="auto"/>
      </w:pPr>
      <w:r>
        <w:rPr>
          <w:rFonts w:ascii="宋体" w:hAnsi="宋体" w:eastAsia="宋体" w:cs="宋体"/>
          <w:color w:val="000"/>
          <w:sz w:val="28"/>
          <w:szCs w:val="28"/>
        </w:rPr>
        <w:t xml:space="preserve">[22]CrawleyD.B.,HandJ.W,KummertM.Contrastingthecapabilitiesofbuildingenergyperformancesimulationprograms.JointTechnicalReport,UnitedStatesDepartmentofEnergy,2024</w:t>
      </w:r>
    </w:p>
    <w:p>
      <w:pPr>
        <w:ind w:left="0" w:right="0" w:firstLine="560"/>
        <w:spacing w:before="450" w:after="450" w:line="312" w:lineRule="auto"/>
      </w:pPr>
      <w:r>
        <w:rPr>
          <w:rFonts w:ascii="宋体" w:hAnsi="宋体" w:eastAsia="宋体" w:cs="宋体"/>
          <w:color w:val="000"/>
          <w:sz w:val="28"/>
          <w:szCs w:val="28"/>
        </w:rPr>
        <w:t xml:space="preserve">科技园区类（高科技产业经济学/园区规划）：</w:t>
      </w:r>
    </w:p>
    <w:p>
      <w:pPr>
        <w:ind w:left="0" w:right="0" w:firstLine="560"/>
        <w:spacing w:before="450" w:after="450" w:line="312" w:lineRule="auto"/>
      </w:pPr>
      <w:r>
        <w:rPr>
          <w:rFonts w:ascii="宋体" w:hAnsi="宋体" w:eastAsia="宋体" w:cs="宋体"/>
          <w:color w:val="000"/>
          <w:sz w:val="28"/>
          <w:szCs w:val="28"/>
        </w:rPr>
        <w:t xml:space="preserve">[23]顾朝林等。中国高技术产业与园区[M].北京：中信出版社，1998</w:t>
      </w:r>
    </w:p>
    <w:p>
      <w:pPr>
        <w:ind w:left="0" w:right="0" w:firstLine="560"/>
        <w:spacing w:before="450" w:after="450" w:line="312" w:lineRule="auto"/>
      </w:pPr>
      <w:r>
        <w:rPr>
          <w:rFonts w:ascii="宋体" w:hAnsi="宋体" w:eastAsia="宋体" w:cs="宋体"/>
          <w:color w:val="000"/>
          <w:sz w:val="28"/>
          <w:szCs w:val="28"/>
        </w:rPr>
        <w:t xml:space="preserve">[24]魏心镇等。新的产业空间：高技术产业开发区的发展与布局[M].北京：北京大学出版社，1993</w:t>
      </w:r>
    </w:p>
    <w:p>
      <w:pPr>
        <w:ind w:left="0" w:right="0" w:firstLine="560"/>
        <w:spacing w:before="450" w:after="450" w:line="312" w:lineRule="auto"/>
      </w:pPr>
      <w:r>
        <w:rPr>
          <w:rFonts w:ascii="宋体" w:hAnsi="宋体" w:eastAsia="宋体" w:cs="宋体"/>
          <w:color w:val="000"/>
          <w:sz w:val="28"/>
          <w:szCs w:val="28"/>
        </w:rPr>
        <w:t xml:space="preserve">[25]王瑞明等。高新技术与高新技术产业[M].北京：经济科学出版社，1996</w:t>
      </w:r>
    </w:p>
    <w:p>
      <w:pPr>
        <w:ind w:left="0" w:right="0" w:firstLine="560"/>
        <w:spacing w:before="450" w:after="450" w:line="312" w:lineRule="auto"/>
      </w:pPr>
      <w:r>
        <w:rPr>
          <w:rFonts w:ascii="宋体" w:hAnsi="宋体" w:eastAsia="宋体" w:cs="宋体"/>
          <w:color w:val="000"/>
          <w:sz w:val="28"/>
          <w:szCs w:val="28"/>
        </w:rPr>
        <w:t xml:space="preserve">[26]陈紫兰。高科技园区的绿色规划研究[D].上海：同济大学。1997</w:t>
      </w:r>
    </w:p>
    <w:p>
      <w:pPr>
        <w:ind w:left="0" w:right="0" w:firstLine="560"/>
        <w:spacing w:before="450" w:after="450" w:line="312" w:lineRule="auto"/>
      </w:pPr>
      <w:r>
        <w:rPr>
          <w:rFonts w:ascii="宋体" w:hAnsi="宋体" w:eastAsia="宋体" w:cs="宋体"/>
          <w:color w:val="000"/>
          <w:sz w:val="28"/>
          <w:szCs w:val="28"/>
        </w:rPr>
        <w:t xml:space="preserve">[27]M.卜斯特尔斯，P.霍尔。世界上的科技园区：构筑21世纪的产业群[M].北京：北京理工大学出版社，1998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【篇三】毕业设计中期报告</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初中地理图册阅读方法的指导研究</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古语云：“读书百遍，其义自见”是说阅读文章、书籍读得多了，其中的含义自然就会了解、掌握了。古人对阅读的理解既独到又深刻，就是现代的中小学生“听、说、读、写”也是必须具备的基本功。那么，地理图册的阅读不同于一般的文学书籍，它有特定的范围和含义，它是地理信息的最佳载体，是地理教材的补充和延伸，它可替代大量语言文字，既形象直观，又抽象概括，既是我们学习地理的工具又是地理考核的重要内容。因此，需要专门的训练和指导。怎样阅读地理图册？如何更有效地将图文结合起来形成系统的地理知识？这将使我们本次研究的主要内容。</w:t>
      </w:r>
    </w:p>
    <w:p>
      <w:pPr>
        <w:ind w:left="0" w:right="0" w:firstLine="560"/>
        <w:spacing w:before="450" w:after="450" w:line="312" w:lineRule="auto"/>
      </w:pPr>
      <w:r>
        <w:rPr>
          <w:rFonts w:ascii="宋体" w:hAnsi="宋体" w:eastAsia="宋体" w:cs="宋体"/>
          <w:color w:val="000"/>
          <w:sz w:val="28"/>
          <w:szCs w:val="28"/>
        </w:rPr>
        <w:t xml:space="preserve">从学生获取知识的途径看，虽然以课本为主，但要真正掌握知识、具备知识的能力，还必须经历由感性认识到理性认识、从形象思维到抽象思维的飞跃的过程，这是培养学生思维能力的基本规律。一幅图像中有地理事物的空间分布，又有表示各种事物的名称的图名、图例和地图资料说明，以及图内各种文字、数字注记等。由此构成地理环境各要素间互相联系互相制约的因果信息，抽象的地理事物特征和一般发展规律的信息，很容易通过观察，展示在大脑中，形成整体认识。可见，教会学生读懂地理图册上的\"地理信息是非常重要的。</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初一年级（1）班、（2）班和初二年级（1）班、（2）班。</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调查法、合作法、文献法、反思法。</w:t>
      </w:r>
    </w:p>
    <w:p>
      <w:pPr>
        <w:ind w:left="0" w:right="0" w:firstLine="560"/>
        <w:spacing w:before="450" w:after="450" w:line="312" w:lineRule="auto"/>
      </w:pPr>
      <w:r>
        <w:rPr>
          <w:rFonts w:ascii="宋体" w:hAnsi="宋体" w:eastAsia="宋体" w:cs="宋体"/>
          <w:color w:val="000"/>
          <w:sz w:val="28"/>
          <w:szCs w:val="28"/>
        </w:rPr>
        <w:t xml:space="preserve">1、调查法：调查当前学生对地理学习、理解现状。采用问卷、谈话等方法，以取得研究的第一手资料。</w:t>
      </w:r>
    </w:p>
    <w:p>
      <w:pPr>
        <w:ind w:left="0" w:right="0" w:firstLine="560"/>
        <w:spacing w:before="450" w:after="450" w:line="312" w:lineRule="auto"/>
      </w:pPr>
      <w:r>
        <w:rPr>
          <w:rFonts w:ascii="宋体" w:hAnsi="宋体" w:eastAsia="宋体" w:cs="宋体"/>
          <w:color w:val="000"/>
          <w:sz w:val="28"/>
          <w:szCs w:val="28"/>
        </w:rPr>
        <w:t xml:space="preserve">2、合作法：根据研究目标利用集体的智慧进行分析研究。各年级地理教师定期进行讨论、交流不断地积累、改进、提高研究的成果。</w:t>
      </w:r>
    </w:p>
    <w:p>
      <w:pPr>
        <w:ind w:left="0" w:right="0" w:firstLine="560"/>
        <w:spacing w:before="450" w:after="450" w:line="312" w:lineRule="auto"/>
      </w:pPr>
      <w:r>
        <w:rPr>
          <w:rFonts w:ascii="宋体" w:hAnsi="宋体" w:eastAsia="宋体" w:cs="宋体"/>
          <w:color w:val="000"/>
          <w:sz w:val="28"/>
          <w:szCs w:val="28"/>
        </w:rPr>
        <w:t xml:space="preserve">3、文献法：学习与本课题相关的文献、论文为课题的.研究提供科学依据。</w:t>
      </w:r>
    </w:p>
    <w:p>
      <w:pPr>
        <w:ind w:left="0" w:right="0" w:firstLine="560"/>
        <w:spacing w:before="450" w:after="450" w:line="312" w:lineRule="auto"/>
      </w:pPr>
      <w:r>
        <w:rPr>
          <w:rFonts w:ascii="宋体" w:hAnsi="宋体" w:eastAsia="宋体" w:cs="宋体"/>
          <w:color w:val="000"/>
          <w:sz w:val="28"/>
          <w:szCs w:val="28"/>
        </w:rPr>
        <w:t xml:space="preserve">4、反思法：对研究取得的结论进行全面完整地归纳、提炼，进行定量和定性分析，总结规律，确定具有普遍意义和推广价值的具体方法。</w:t>
      </w:r>
    </w:p>
    <w:p>
      <w:pPr>
        <w:ind w:left="0" w:right="0" w:firstLine="560"/>
        <w:spacing w:before="450" w:after="450" w:line="312" w:lineRule="auto"/>
      </w:pPr>
      <w:r>
        <w:rPr>
          <w:rFonts w:ascii="宋体" w:hAnsi="宋体" w:eastAsia="宋体" w:cs="宋体"/>
          <w:color w:val="000"/>
          <w:sz w:val="28"/>
          <w:szCs w:val="28"/>
        </w:rPr>
        <w:t xml:space="preserve">五、研究实施计划：</w:t>
      </w:r>
    </w:p>
    <w:p>
      <w:pPr>
        <w:ind w:left="0" w:right="0" w:firstLine="560"/>
        <w:spacing w:before="450" w:after="450" w:line="312" w:lineRule="auto"/>
      </w:pPr>
      <w:r>
        <w:rPr>
          <w:rFonts w:ascii="宋体" w:hAnsi="宋体" w:eastAsia="宋体" w:cs="宋体"/>
          <w:color w:val="000"/>
          <w:sz w:val="28"/>
          <w:szCs w:val="28"/>
        </w:rPr>
        <w:t xml:space="preserve">1、准备阶段：20__年6月—10月</w:t>
      </w:r>
    </w:p>
    <w:p>
      <w:pPr>
        <w:ind w:left="0" w:right="0" w:firstLine="560"/>
        <w:spacing w:before="450" w:after="450" w:line="312" w:lineRule="auto"/>
      </w:pPr>
      <w:r>
        <w:rPr>
          <w:rFonts w:ascii="宋体" w:hAnsi="宋体" w:eastAsia="宋体" w:cs="宋体"/>
          <w:color w:val="000"/>
          <w:sz w:val="28"/>
          <w:szCs w:val="28"/>
        </w:rPr>
        <w:t xml:space="preserve">①通过文献资料、上网查阅等途径搜集、整理、学习与本课题相关的资料及理论。</w:t>
      </w:r>
    </w:p>
    <w:p>
      <w:pPr>
        <w:ind w:left="0" w:right="0" w:firstLine="560"/>
        <w:spacing w:before="450" w:after="450" w:line="312" w:lineRule="auto"/>
      </w:pPr>
      <w:r>
        <w:rPr>
          <w:rFonts w:ascii="宋体" w:hAnsi="宋体" w:eastAsia="宋体" w:cs="宋体"/>
          <w:color w:val="000"/>
          <w:sz w:val="28"/>
          <w:szCs w:val="28"/>
        </w:rPr>
        <w:t xml:space="preserve">②针对实际情况制定出切实可行的研究计划。</w:t>
      </w:r>
    </w:p>
    <w:p>
      <w:pPr>
        <w:ind w:left="0" w:right="0" w:firstLine="560"/>
        <w:spacing w:before="450" w:after="450" w:line="312" w:lineRule="auto"/>
      </w:pPr>
      <w:r>
        <w:rPr>
          <w:rFonts w:ascii="宋体" w:hAnsi="宋体" w:eastAsia="宋体" w:cs="宋体"/>
          <w:color w:val="000"/>
          <w:sz w:val="28"/>
          <w:szCs w:val="28"/>
        </w:rPr>
        <w:t xml:space="preserve">③设计问卷调查，撰写开题报告。</w:t>
      </w:r>
    </w:p>
    <w:p>
      <w:pPr>
        <w:ind w:left="0" w:right="0" w:firstLine="560"/>
        <w:spacing w:before="450" w:after="450" w:line="312" w:lineRule="auto"/>
      </w:pPr>
      <w:r>
        <w:rPr>
          <w:rFonts w:ascii="宋体" w:hAnsi="宋体" w:eastAsia="宋体" w:cs="宋体"/>
          <w:color w:val="000"/>
          <w:sz w:val="28"/>
          <w:szCs w:val="28"/>
        </w:rPr>
        <w:t xml:space="preserve">2、研究阶段：20__年11月—20__年5月。</w:t>
      </w:r>
    </w:p>
    <w:p>
      <w:pPr>
        <w:ind w:left="0" w:right="0" w:firstLine="560"/>
        <w:spacing w:before="450" w:after="450" w:line="312" w:lineRule="auto"/>
      </w:pPr>
      <w:r>
        <w:rPr>
          <w:rFonts w:ascii="宋体" w:hAnsi="宋体" w:eastAsia="宋体" w:cs="宋体"/>
          <w:color w:val="000"/>
          <w:sz w:val="28"/>
          <w:szCs w:val="28"/>
        </w:rPr>
        <w:t xml:space="preserve">①按时上传小课题研究资料，交流、讨论、分享研究心得体会。</w:t>
      </w:r>
    </w:p>
    <w:p>
      <w:pPr>
        <w:ind w:left="0" w:right="0" w:firstLine="560"/>
        <w:spacing w:before="450" w:after="450" w:line="312" w:lineRule="auto"/>
      </w:pPr>
      <w:r>
        <w:rPr>
          <w:rFonts w:ascii="宋体" w:hAnsi="宋体" w:eastAsia="宋体" w:cs="宋体"/>
          <w:color w:val="000"/>
          <w:sz w:val="28"/>
          <w:szCs w:val="28"/>
        </w:rPr>
        <w:t xml:space="preserve">②有计划有步骤的实施课题研究做好记录设计教学案例，撰写教学反思。</w:t>
      </w:r>
    </w:p>
    <w:p>
      <w:pPr>
        <w:ind w:left="0" w:right="0" w:firstLine="560"/>
        <w:spacing w:before="450" w:after="450" w:line="312" w:lineRule="auto"/>
      </w:pPr>
      <w:r>
        <w:rPr>
          <w:rFonts w:ascii="宋体" w:hAnsi="宋体" w:eastAsia="宋体" w:cs="宋体"/>
          <w:color w:val="000"/>
          <w:sz w:val="28"/>
          <w:szCs w:val="28"/>
        </w:rPr>
        <w:t xml:space="preserve">③按时参加小课题研究培训学习，及时获得专家引领、研究方法和理论支持。</w:t>
      </w:r>
    </w:p>
    <w:p>
      <w:pPr>
        <w:ind w:left="0" w:right="0" w:firstLine="560"/>
        <w:spacing w:before="450" w:after="450" w:line="312" w:lineRule="auto"/>
      </w:pPr>
      <w:r>
        <w:rPr>
          <w:rFonts w:ascii="宋体" w:hAnsi="宋体" w:eastAsia="宋体" w:cs="宋体"/>
          <w:color w:val="000"/>
          <w:sz w:val="28"/>
          <w:szCs w:val="28"/>
        </w:rPr>
        <w:t xml:space="preserve">④与其他研究人员合作交流，和谐互助，取长补短。</w:t>
      </w:r>
    </w:p>
    <w:p>
      <w:pPr>
        <w:ind w:left="0" w:right="0" w:firstLine="560"/>
        <w:spacing w:before="450" w:after="450" w:line="312" w:lineRule="auto"/>
      </w:pPr>
      <w:r>
        <w:rPr>
          <w:rFonts w:ascii="宋体" w:hAnsi="宋体" w:eastAsia="宋体" w:cs="宋体"/>
          <w:color w:val="000"/>
          <w:sz w:val="28"/>
          <w:szCs w:val="28"/>
        </w:rPr>
        <w:t xml:space="preserve">⑤随时调整研究方法，师生互动，重视研究效果。</w:t>
      </w:r>
    </w:p>
    <w:p>
      <w:pPr>
        <w:ind w:left="0" w:right="0" w:firstLine="560"/>
        <w:spacing w:before="450" w:after="450" w:line="312" w:lineRule="auto"/>
      </w:pPr>
      <w:r>
        <w:rPr>
          <w:rFonts w:ascii="宋体" w:hAnsi="宋体" w:eastAsia="宋体" w:cs="宋体"/>
          <w:color w:val="000"/>
          <w:sz w:val="28"/>
          <w:szCs w:val="28"/>
        </w:rPr>
        <w:t xml:space="preserve">⑥结合指导教师的帮助，撰写小课题研究中期报告上报研究情况。</w:t>
      </w:r>
    </w:p>
    <w:p>
      <w:pPr>
        <w:ind w:left="0" w:right="0" w:firstLine="560"/>
        <w:spacing w:before="450" w:after="450" w:line="312" w:lineRule="auto"/>
      </w:pPr>
      <w:r>
        <w:rPr>
          <w:rFonts w:ascii="宋体" w:hAnsi="宋体" w:eastAsia="宋体" w:cs="宋体"/>
          <w:color w:val="000"/>
          <w:sz w:val="28"/>
          <w:szCs w:val="28"/>
        </w:rPr>
        <w:t xml:space="preserve">3、总结阶段20__年6月。对研究情况进行分析、归纳，对课题实施效果进行评价。整理研究材料，完成课题结题报告和论文撰写，申请课题结题。</w:t>
      </w:r>
    </w:p>
    <w:p>
      <w:pPr>
        <w:ind w:left="0" w:right="0" w:firstLine="560"/>
        <w:spacing w:before="450" w:after="450" w:line="312" w:lineRule="auto"/>
      </w:pPr>
      <w:r>
        <w:rPr>
          <w:rFonts w:ascii="宋体" w:hAnsi="宋体" w:eastAsia="宋体" w:cs="宋体"/>
          <w:color w:val="000"/>
          <w:sz w:val="28"/>
          <w:szCs w:val="28"/>
        </w:rPr>
        <w:t xml:space="preserve">六、预期结果及表现形式：</w:t>
      </w:r>
    </w:p>
    <w:p>
      <w:pPr>
        <w:ind w:left="0" w:right="0" w:firstLine="560"/>
        <w:spacing w:before="450" w:after="450" w:line="312" w:lineRule="auto"/>
      </w:pPr>
      <w:r>
        <w:rPr>
          <w:rFonts w:ascii="宋体" w:hAnsi="宋体" w:eastAsia="宋体" w:cs="宋体"/>
          <w:color w:val="000"/>
          <w:sz w:val="28"/>
          <w:szCs w:val="28"/>
        </w:rPr>
        <w:t xml:space="preserve">1、预期成果：初步形成一系列提高地理课堂教学效率的对策。</w:t>
      </w:r>
    </w:p>
    <w:p>
      <w:pPr>
        <w:ind w:left="0" w:right="0" w:firstLine="560"/>
        <w:spacing w:before="450" w:after="450" w:line="312" w:lineRule="auto"/>
      </w:pPr>
      <w:r>
        <w:rPr>
          <w:rFonts w:ascii="宋体" w:hAnsi="宋体" w:eastAsia="宋体" w:cs="宋体"/>
          <w:color w:val="000"/>
          <w:sz w:val="28"/>
          <w:szCs w:val="28"/>
        </w:rPr>
        <w:t xml:space="preserve">2、成果形式：论文、学案、课堂实录、多媒体课件、课题研究报告等。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2025-05-09T10:42:14+08:00</dcterms:created>
  <dcterms:modified xsi:type="dcterms:W3CDTF">2025-05-09T10:42:14+08:00</dcterms:modified>
</cp:coreProperties>
</file>

<file path=docProps/custom.xml><?xml version="1.0" encoding="utf-8"?>
<Properties xmlns="http://schemas.openxmlformats.org/officeDocument/2006/custom-properties" xmlns:vt="http://schemas.openxmlformats.org/officeDocument/2006/docPropsVTypes"/>
</file>