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工商税务注册_工商税务业户登记信息误差原因分析</w:t>
      </w:r>
      <w:bookmarkEnd w:id="1"/>
    </w:p>
    <w:p>
      <w:pPr>
        <w:jc w:val="center"/>
        <w:spacing w:before="0" w:after="450"/>
      </w:pPr>
      <w:r>
        <w:rPr>
          <w:rFonts w:ascii="Arial" w:hAnsi="Arial" w:eastAsia="Arial" w:cs="Arial"/>
          <w:color w:val="999999"/>
          <w:sz w:val="20"/>
          <w:szCs w:val="20"/>
        </w:rPr>
        <w:t xml:space="preserve">来源：网络  作者：心如止水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商税务业户登记信息误差原因分析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w:t>
      </w:r>
    </w:p>
    <w:p>
      <w:pPr>
        <w:ind w:left="0" w:right="0" w:firstLine="560"/>
        <w:spacing w:before="450" w:after="450" w:line="312" w:lineRule="auto"/>
      </w:pPr>
      <w:r>
        <w:rPr>
          <w:rFonts w:ascii="宋体" w:hAnsi="宋体" w:eastAsia="宋体" w:cs="宋体"/>
          <w:color w:val="000"/>
          <w:sz w:val="28"/>
          <w:szCs w:val="28"/>
        </w:rPr>
        <w:t xml:space="preserve">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其遏制漏征漏管、减少税款流失的作用日渐显现，对征纳双方都加了一把锁。通过调查发现，各地普遍存在工商税务业户登记信息不符的现象，主要表现在业户登记量存在差距或登记内容不符。对造成这一现象的原因我们进行了调查分析。</w:t>
      </w:r>
    </w:p>
    <w:p>
      <w:pPr>
        <w:ind w:left="0" w:right="0" w:firstLine="560"/>
        <w:spacing w:before="450" w:after="450" w:line="312" w:lineRule="auto"/>
      </w:pPr>
      <w:r>
        <w:rPr>
          <w:rFonts w:ascii="宋体" w:hAnsi="宋体" w:eastAsia="宋体" w:cs="宋体"/>
          <w:color w:val="000"/>
          <w:sz w:val="28"/>
          <w:szCs w:val="28"/>
        </w:rPr>
        <w:t xml:space="preserve">一、工商税务业户登记信息误差原因分析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（一）、存在一户多证(营业执照)现象</w:t>
      </w:r>
    </w:p>
    <w:p>
      <w:pPr>
        <w:ind w:left="0" w:right="0" w:firstLine="560"/>
        <w:spacing w:before="450" w:after="450" w:line="312" w:lineRule="auto"/>
      </w:pPr>
      <w:r>
        <w:rPr>
          <w:rFonts w:ascii="宋体" w:hAnsi="宋体" w:eastAsia="宋体" w:cs="宋体"/>
          <w:color w:val="000"/>
          <w:sz w:val="28"/>
          <w:szCs w:val="28"/>
        </w:rPr>
        <w:t xml:space="preserve">一是业户为在银行开设多个账户而办理多个营业执照。国家为强化对经济的控制和管理，对企业银行帐号实行一户一账号制度，即一个企业只能在银行开设一个经营账号，禁止多头开户。一方面在市场经济体制下，企业经营方式日益多样化，如企业内部实行部分承包或部分私营、部分合资等，户中户现象较多，一些大型企业其内部分工日益精细化，在会计核算上采取分类或分部门核算，统一纳税的方式，企业为方便经营和便于资金管理，需要在银行设立多个户头，但在现行制度下只能通过办理多个营业执照，来实现在银行部门开设多个账户的目的。二是一些企业为获取优惠政策而办理多个工商执照，如假外资、假福利企业等，或为达到偷逃税目的而实施账外经营或多套账、明暗账，或为假公济私而办理多个营业执照，其实质还是一个企业。三是企业为贷款需要办理多个营业执照。企业要发展必须要有充足的资金做保证，在金融业日益企业化、市场化的今天，没有担保很难贷出款来，贷款难是市场经济体制下众多企业面临的一个共同难题，尤其是一些非国有企业。一些企业便独辟蹊径，通过虚构企业，以互相担保的方式来骗取贷款或在企业在未还清旧贷而得不到新贷的情况下改换门面重新要求贷款，这种现象主要存在于一些大型企业，是造成企业一户多证的一个重要因素。这些企业在办理多个工商证后，一般不会再到税务部门办理税务证，而是以初始税务登记作为税务管理的凭据。</w:t>
      </w:r>
    </w:p>
    <w:p>
      <w:pPr>
        <w:ind w:left="0" w:right="0" w:firstLine="560"/>
        <w:spacing w:before="450" w:after="450" w:line="312" w:lineRule="auto"/>
      </w:pPr>
      <w:r>
        <w:rPr>
          <w:rFonts w:ascii="宋体" w:hAnsi="宋体" w:eastAsia="宋体" w:cs="宋体"/>
          <w:color w:val="000"/>
          <w:sz w:val="28"/>
          <w:szCs w:val="28"/>
        </w:rPr>
        <w:t xml:space="preserve">（二）、工商部门注销登记不及时</w:t>
      </w:r>
    </w:p>
    <w:p>
      <w:pPr>
        <w:ind w:left="0" w:right="0" w:firstLine="560"/>
        <w:spacing w:before="450" w:after="450" w:line="312" w:lineRule="auto"/>
      </w:pPr>
      <w:r>
        <w:rPr>
          <w:rFonts w:ascii="宋体" w:hAnsi="宋体" w:eastAsia="宋体" w:cs="宋体"/>
          <w:color w:val="000"/>
          <w:sz w:val="28"/>
          <w:szCs w:val="28"/>
        </w:rPr>
        <w:t xml:space="preserve">表现在工商部门对破产倒闭或由于其他原因早已不复存在的业户注销登记不及时，长期挂账，即只增不减，长期累积形成工商注册存档业户多于实际存在户。其原因包括：一是业户停业或倒闭后，未按要求到工商部门办理注销工商登记手续；二是企业在重组、买卖后，办新不销旧；三是企业在其法人或经营内容发生变化后，不按规定变更工商登记，而是重新办理工商登记，旧证随意丢弃，造成长期挂帐。</w:t>
      </w:r>
    </w:p>
    <w:p>
      <w:pPr>
        <w:ind w:left="0" w:right="0" w:firstLine="560"/>
        <w:spacing w:before="450" w:after="450" w:line="312" w:lineRule="auto"/>
      </w:pPr>
      <w:r>
        <w:rPr>
          <w:rFonts w:ascii="宋体" w:hAnsi="宋体" w:eastAsia="宋体" w:cs="宋体"/>
          <w:color w:val="000"/>
          <w:sz w:val="28"/>
          <w:szCs w:val="28"/>
        </w:rPr>
        <w:t xml:space="preserve">（三）、工商登记税务登记衔接不到位</w:t>
      </w:r>
    </w:p>
    <w:p>
      <w:pPr>
        <w:ind w:left="0" w:right="0" w:firstLine="560"/>
        <w:spacing w:before="450" w:after="450" w:line="312" w:lineRule="auto"/>
      </w:pPr>
      <w:r>
        <w:rPr>
          <w:rFonts w:ascii="宋体" w:hAnsi="宋体" w:eastAsia="宋体" w:cs="宋体"/>
          <w:color w:val="000"/>
          <w:sz w:val="28"/>
          <w:szCs w:val="28"/>
        </w:rPr>
        <w:t xml:space="preserve">按《征管法》要求税务登记的注册、变更是以工商登记的注册变更为前置条件的，而在实际工作中二者却存在很大程度上的两张皮现象。一方面工商税务在信息共享方面虽然迈出了很大步伐，但仍缺乏受制度约束的信息反馈或传递机制，双方在业户登记流程上并无有效的衔接机制，以当前纳税人的纳税意识水平，在没有税务机关的有效督促下，纳税人办理工商证后一般不会主动到税务机关办理税务登记证；二是由于二者执法性质和内容不同，在登记范围、管理要求上都有所不同，“两证”在办理流程和手续上缺乏相互制约机制，在实际工作中存在各办各证的现象，这直接造成双方在登记户数和内容上的不同；三是工商税务工作特点和执法重心不同，造成了工商部门与税务部门难以在对工商业户管理方面形成合力。</w:t>
      </w:r>
    </w:p>
    <w:p>
      <w:pPr>
        <w:ind w:left="0" w:right="0" w:firstLine="560"/>
        <w:spacing w:before="450" w:after="450" w:line="312" w:lineRule="auto"/>
      </w:pPr>
      <w:r>
        <w:rPr>
          <w:rFonts w:ascii="宋体" w:hAnsi="宋体" w:eastAsia="宋体" w:cs="宋体"/>
          <w:color w:val="000"/>
          <w:sz w:val="28"/>
          <w:szCs w:val="28"/>
        </w:rPr>
        <w:t xml:space="preserve">（四）、纳税人办理税务登记不到位</w:t>
      </w:r>
    </w:p>
    <w:p>
      <w:pPr>
        <w:ind w:left="0" w:right="0" w:firstLine="560"/>
        <w:spacing w:before="450" w:after="450" w:line="312" w:lineRule="auto"/>
      </w:pPr>
      <w:r>
        <w:rPr>
          <w:rFonts w:ascii="宋体" w:hAnsi="宋体" w:eastAsia="宋体" w:cs="宋体"/>
          <w:color w:val="000"/>
          <w:sz w:val="28"/>
          <w:szCs w:val="28"/>
        </w:rPr>
        <w:t xml:space="preserve">纳税人怠于办理税务登记是造成工商税务业户登记量差距较大的根本原因。一是长期以来，税务机关只注重对税收执法或有关征税问题的宣传，对税务登记方面的有关规定宣传的少，业户对税务登记的重要作用认识不到位，在办理工商登记后不知道还需要办理税务登记；二是业户缺乏规范经营意识，而且其经营受多部门管理，各种证件手续、规费、手续费较多，业户对办理各种证件本能存在抵触情绪，往往是推推动动，不推不动，执法部门抓的紧就办，抓的不紧就不办；三是纳税人为达到不缴税或少缴税的目的，以不办证的方式来逃避税务机关的正常管理；四是就当前来讲，业户的纳税意识还较低，能够自觉办理税务登记的业户很少，其办证动力往往来源于税务机关的执法压力，查到就办，查不到就不办，给税务人员执法带来很大困难。对这些业户税务机关一旦监控不到位，就会形成税务登记漏办现象。</w:t>
      </w:r>
    </w:p>
    <w:p>
      <w:pPr>
        <w:ind w:left="0" w:right="0" w:firstLine="560"/>
        <w:spacing w:before="450" w:after="450" w:line="312" w:lineRule="auto"/>
      </w:pPr>
      <w:r>
        <w:rPr>
          <w:rFonts w:ascii="宋体" w:hAnsi="宋体" w:eastAsia="宋体" w:cs="宋体"/>
          <w:color w:val="000"/>
          <w:sz w:val="28"/>
          <w:szCs w:val="28"/>
        </w:rPr>
        <w:t xml:space="preserve">（五）、税务机关管理不到位</w:t>
      </w:r>
    </w:p>
    <w:p>
      <w:pPr>
        <w:ind w:left="0" w:right="0" w:firstLine="560"/>
        <w:spacing w:before="450" w:after="450" w:line="312" w:lineRule="auto"/>
      </w:pPr>
      <w:r>
        <w:rPr>
          <w:rFonts w:ascii="宋体" w:hAnsi="宋体" w:eastAsia="宋体" w:cs="宋体"/>
          <w:color w:val="000"/>
          <w:sz w:val="28"/>
          <w:szCs w:val="28"/>
        </w:rPr>
        <w:t xml:space="preserve">一是受任务因素影响，重税轻管思想在一些税务人员身上还存在，对税务登记的重要作用认识不足，认为只要把税收上来就行了，纳税人办不办证无关大碍，以至在日常管理中对纳税人不办证行为睁一只眼闭一只眼。二是在征管考核中存在重书面资料，轻实际管理的现象，而且分片管理还是当前基层征管的一种主要方式，管理人员所辖业户办证越多，意味着纳入规范化管理的业户越多，工作量越大。为提高考核质量，管理人员有针对性地加大管理力度，尽可能选择一些纳税信誉好的业户办证，以减轻征管难度，获得较好的征管“效果”；三是受关系税、人情税影响，个别税务人员存在好人主义，工作中执法不到位，致使一些业户漏办税务登记；四是受任务因素影响，对纳税人不办理税务登记的现象不是采取积极的执法态度，而是纳入零散税或作为机动户进行管理，任务紧时管理则紧，任务松时管理则松，甚至把这些业户当成了调剂税收收入的“机动户”。五是不廉洁现象的存在也导致一些纳税人税务登记的漏登。税务部门执法不到位、管理不到位是造成业户漏办税务登记的一个重要因素。</w:t>
      </w:r>
    </w:p>
    <w:p>
      <w:pPr>
        <w:ind w:left="0" w:right="0" w:firstLine="560"/>
        <w:spacing w:before="450" w:after="450" w:line="312" w:lineRule="auto"/>
      </w:pPr>
      <w:r>
        <w:rPr>
          <w:rFonts w:ascii="宋体" w:hAnsi="宋体" w:eastAsia="宋体" w:cs="宋体"/>
          <w:color w:val="000"/>
          <w:sz w:val="28"/>
          <w:szCs w:val="28"/>
        </w:rPr>
        <w:t xml:space="preserve">（六）、农村业户特点影响</w:t>
      </w:r>
    </w:p>
    <w:p>
      <w:pPr>
        <w:ind w:left="0" w:right="0" w:firstLine="560"/>
        <w:spacing w:before="450" w:after="450" w:line="312" w:lineRule="auto"/>
      </w:pPr>
      <w:r>
        <w:rPr>
          <w:rFonts w:ascii="宋体" w:hAnsi="宋体" w:eastAsia="宋体" w:cs="宋体"/>
          <w:color w:val="000"/>
          <w:sz w:val="28"/>
          <w:szCs w:val="28"/>
        </w:rPr>
        <w:t xml:space="preserve">一是在农村地区，业户量大，规模小，税额小，零星分散，经营时间、内容和地点不稳定，变更频繁，加之基层管理人员缺乏，很难做到对其实施全面、有效监控和规范化管理，致使一些业户漏登或被纳入零散税范畴。二是当前农村纳税人的纳税意识和规范经营意识普遍较低，被动办证可以说是当前基层税务登记管理的一个基本特点，尤其在农村地区，能够自觉办理税务登记的纳税人较少，大多数纳税人办理税务登记手续是在税务机关的压力下完成的。农村业户难征难管的特点直接影响着登记率的提高。</w:t>
      </w:r>
    </w:p>
    <w:p>
      <w:pPr>
        <w:ind w:left="0" w:right="0" w:firstLine="560"/>
        <w:spacing w:before="450" w:after="450" w:line="312" w:lineRule="auto"/>
      </w:pPr>
      <w:r>
        <w:rPr>
          <w:rFonts w:ascii="宋体" w:hAnsi="宋体" w:eastAsia="宋体" w:cs="宋体"/>
          <w:color w:val="000"/>
          <w:sz w:val="28"/>
          <w:szCs w:val="28"/>
        </w:rPr>
        <w:t xml:space="preserve">二、强化工商税务登记信息共享的举措</w:t>
      </w:r>
    </w:p>
    <w:p>
      <w:pPr>
        <w:ind w:left="0" w:right="0" w:firstLine="560"/>
        <w:spacing w:before="450" w:after="450" w:line="312" w:lineRule="auto"/>
      </w:pPr>
      <w:r>
        <w:rPr>
          <w:rFonts w:ascii="宋体" w:hAnsi="宋体" w:eastAsia="宋体" w:cs="宋体"/>
          <w:color w:val="000"/>
          <w:sz w:val="28"/>
          <w:szCs w:val="28"/>
        </w:rPr>
        <w:t xml:space="preserve">（一）完善工商地税业户登记信息适时通报制度</w:t>
      </w:r>
    </w:p>
    <w:p>
      <w:pPr>
        <w:ind w:left="0" w:right="0" w:firstLine="560"/>
        <w:spacing w:before="450" w:after="450" w:line="312" w:lineRule="auto"/>
      </w:pPr>
      <w:r>
        <w:rPr>
          <w:rFonts w:ascii="宋体" w:hAnsi="宋体" w:eastAsia="宋体" w:cs="宋体"/>
          <w:color w:val="000"/>
          <w:sz w:val="28"/>
          <w:szCs w:val="28"/>
        </w:rPr>
        <w:t xml:space="preserve">在原有制度的基础上，进一步拓宽信息沟通的渠道。一是在业户新办工商登记或变更登记内容后，工商部门及时向税务部门通报，以便税务部门及时掌握业户登记动态，同时税务部门要将有关情况向工商部门反馈，加强监控；二是双方在发现业户应办未办“两证”或涉证事项应变更未变更情况后及时向对方通报，以责令其改正。</w:t>
      </w:r>
    </w:p>
    <w:p>
      <w:pPr>
        <w:ind w:left="0" w:right="0" w:firstLine="560"/>
        <w:spacing w:before="450" w:after="450" w:line="312" w:lineRule="auto"/>
      </w:pPr>
      <w:r>
        <w:rPr>
          <w:rFonts w:ascii="宋体" w:hAnsi="宋体" w:eastAsia="宋体" w:cs="宋体"/>
          <w:color w:val="000"/>
          <w:sz w:val="28"/>
          <w:szCs w:val="28"/>
        </w:rPr>
        <w:t xml:space="preserve">（二）建立联合办公制度</w:t>
      </w:r>
    </w:p>
    <w:p>
      <w:pPr>
        <w:ind w:left="0" w:right="0" w:firstLine="560"/>
        <w:spacing w:before="450" w:after="450" w:line="312" w:lineRule="auto"/>
      </w:pPr>
      <w:r>
        <w:rPr>
          <w:rFonts w:ascii="宋体" w:hAnsi="宋体" w:eastAsia="宋体" w:cs="宋体"/>
          <w:color w:val="000"/>
          <w:sz w:val="28"/>
          <w:szCs w:val="28"/>
        </w:rPr>
        <w:t xml:space="preserve">一是不定期联合开展专项整治，加强证照管理；二是在两证的办理上开展联合办公，使两证的办理在程序、形式上形成一个有机联合体；三是要进一步强化双方执法的协调配合，对符合政策要求但不办理税务登记的业户不予核发营业执照或吊销其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2025-06-15T21:54:29+08:00</dcterms:created>
  <dcterms:modified xsi:type="dcterms:W3CDTF">2025-06-15T21:54:29+08:00</dcterms:modified>
</cp:coreProperties>
</file>

<file path=docProps/custom.xml><?xml version="1.0" encoding="utf-8"?>
<Properties xmlns="http://schemas.openxmlformats.org/officeDocument/2006/custom-properties" xmlns:vt="http://schemas.openxmlformats.org/officeDocument/2006/docPropsVTypes"/>
</file>