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新闻报道300字左右精选5篇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新闻报道300字左右精选5篇,欢迎品鉴!新闻报道300字左右1　　为了加强编辑部与部队通讯...</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新闻报道的特点是：真实、新鲜、及时、重要、趣味可读，时效性极强。一般读新闻报道的习惯是：通篇浏览标题，优中选优，不留死角，仔细阅读。以下是为大家整理的新闻报道300字左右精选5篇,欢迎品鉴!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新闻报道300字左右1</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新闻报道300字左右3</w:t>
      </w:r>
    </w:p>
    <w:p>
      <w:pPr>
        <w:ind w:left="0" w:right="0" w:firstLine="560"/>
        <w:spacing w:before="450" w:after="450" w:line="312" w:lineRule="auto"/>
      </w:pPr>
      <w:r>
        <w:rPr>
          <w:rFonts w:ascii="宋体" w:hAnsi="宋体" w:eastAsia="宋体" w:cs="宋体"/>
          <w:color w:val="000"/>
          <w:sz w:val="28"/>
          <w:szCs w:val="28"/>
        </w:rPr>
        <w:t xml:space="preserve">　　中国电力报 中电新闻网记者 陈晓煊 通讯员 沈甸 毛雨贤 报道记者从南方电网公司获悉，经广东、广西、海南电网抢修队伍连续奋战，截至21日21时40分，受今年第15号台风“海鸥”影响受损的线路均全部恢复正常供电。</w:t>
      </w:r>
    </w:p>
    <w:p>
      <w:pPr>
        <w:ind w:left="0" w:right="0" w:firstLine="560"/>
        <w:spacing w:before="450" w:after="450" w:line="312" w:lineRule="auto"/>
      </w:pPr>
      <w:r>
        <w:rPr>
          <w:rFonts w:ascii="宋体" w:hAnsi="宋体" w:eastAsia="宋体" w:cs="宋体"/>
          <w:color w:val="000"/>
          <w:sz w:val="28"/>
          <w:szCs w:val="28"/>
        </w:rPr>
        <w:t xml:space="preserve">　　据了解，台风“海鸥”路径与超强台风“威马逊”几近重合，造成海南电网、广东电网、广西电网部分电力设施受损，全网累计倒(斜)、断杆22453基，10千伏线路累计跳闸2278条，变电站累计失压101座，受影响用户496.6万户。南方电网提前周密准备，合理调配全网资源，台风刚一离境就紧锣密鼓开展抢修复电。</w:t>
      </w:r>
    </w:p>
    <w:p>
      <w:pPr>
        <w:ind w:left="0" w:right="0" w:firstLine="560"/>
        <w:spacing w:before="450" w:after="450" w:line="312" w:lineRule="auto"/>
      </w:pPr>
      <w:r>
        <w:rPr>
          <w:rFonts w:ascii="宋体" w:hAnsi="宋体" w:eastAsia="宋体" w:cs="宋体"/>
          <w:color w:val="000"/>
          <w:sz w:val="28"/>
          <w:szCs w:val="28"/>
        </w:rPr>
        <w:t xml:space="preserve">　　在广西，“海鸥”共造成广西电网线路跳闸1200多条次，50座变电站因灾停运，4300多基杆塔损坏，2万多个变压器停电，因灾影响用户数达161.5万户。灾情发生后，广西电网累计投入抢修人员1万多人，车辆1000多辆，发电车34辆，发电机200多台，安全督察人员300多人开展抢修。截至19日，广西电网因灾受损线路全部恢复供电。</w:t>
      </w:r>
    </w:p>
    <w:p>
      <w:pPr>
        <w:ind w:left="0" w:right="0" w:firstLine="560"/>
        <w:spacing w:before="450" w:after="450" w:line="312" w:lineRule="auto"/>
      </w:pPr>
      <w:r>
        <w:rPr>
          <w:rFonts w:ascii="宋体" w:hAnsi="宋体" w:eastAsia="宋体" w:cs="宋体"/>
          <w:color w:val="000"/>
          <w:sz w:val="28"/>
          <w:szCs w:val="28"/>
        </w:rPr>
        <w:t xml:space="preserve">　　在广东，供电部门累计投入19046人次、抢修车辆4099辆、应急发电车54辆、应急发电机71台开展抢修。其中，受影响的茂名、阳江地区已于18日恢复供电，而灾情较严重的湛江雷州、徐闻、东海岛等地也于20日晚间全面恢复供电。</w:t>
      </w:r>
    </w:p>
    <w:p>
      <w:pPr>
        <w:ind w:left="0" w:right="0" w:firstLine="560"/>
        <w:spacing w:before="450" w:after="450" w:line="312" w:lineRule="auto"/>
      </w:pPr>
      <w:r>
        <w:rPr>
          <w:rFonts w:ascii="宋体" w:hAnsi="宋体" w:eastAsia="宋体" w:cs="宋体"/>
          <w:color w:val="000"/>
          <w:sz w:val="28"/>
          <w:szCs w:val="28"/>
        </w:rPr>
        <w:t xml:space="preserve">　　而在台风首个登陆点海南，受台风登陆及天文潮造成海水倒灌影响，海口、文昌 等地形成灾情叠加效应，澄迈、临高、儋州、琼海一带灾情较“威马逊”更严重。灾情发生后，海南电网迅速启动Ⅰ级应急响应，在没有外省队伍驰援的情况下，共投入2万余人次开展抢修。同时，得益于该公司在台风登录前加快推进沿海20千米范围内、35千伏及以下线路进行防风加固改造;对3315个物业小区进行梳理，帮助每个小区在汛前落实防水沙袋、应急电源、抽水泵物资等“灾前防”举措，使抢修复电全面提速。截至21日21时40分，随着琼海抢修复电工作的结束，海南电网负荷恢复到灾前水平。</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新闻报道300字左右4</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新闻报道300字左右5</w:t>
      </w:r>
    </w:p>
    <w:p>
      <w:pPr>
        <w:ind w:left="0" w:right="0" w:firstLine="560"/>
        <w:spacing w:before="450" w:after="450" w:line="312" w:lineRule="auto"/>
      </w:pPr>
      <w:r>
        <w:rPr>
          <w:rFonts w:ascii="宋体" w:hAnsi="宋体" w:eastAsia="宋体" w:cs="宋体"/>
          <w:color w:val="000"/>
          <w:sz w:val="28"/>
          <w:szCs w:val="28"/>
        </w:rPr>
        <w:t xml:space="preserve">　　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　　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　　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　　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　　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　　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　　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　　“我要把他们带出专家水平!”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　　“?一带二?小组要在抢修中打攻坚仗，啃硬骨头。”福建省劳动模范黄建荧带领“全国电力行业优秀班组”水轮机班组成三个党员帮带小组，成为三座活动的战斗堡垒，打赢了每一场抢修攻坚战。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　　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　　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2025-05-02T06:43:14+08:00</dcterms:created>
  <dcterms:modified xsi:type="dcterms:W3CDTF">2025-05-02T06:43:14+08:00</dcterms:modified>
</cp:coreProperties>
</file>

<file path=docProps/custom.xml><?xml version="1.0" encoding="utf-8"?>
<Properties xmlns="http://schemas.openxmlformats.org/officeDocument/2006/custom-properties" xmlns:vt="http://schemas.openxmlformats.org/officeDocument/2006/docPropsVTypes"/>
</file>