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高速员工工作总结(5篇)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高速工作后勤工作总结 高速员工工作总结一一、具体工作与措施(一)做好财产、财务管理工作：1、坚持勤俭办园的方针，合理利用有限资金，尽量做好二次利用，为幼儿园办实事，办好事。2、做好学年度的预算、决算的审核、检查监督工作，严格财务制度和财经制...</w:t>
      </w:r>
    </w:p>
    <w:p>
      <w:pPr>
        <w:ind w:left="0" w:right="0" w:firstLine="560"/>
        <w:spacing w:before="450" w:after="450" w:line="312" w:lineRule="auto"/>
      </w:pPr>
      <w:r>
        <w:rPr>
          <w:rFonts w:ascii="黑体" w:hAnsi="黑体" w:eastAsia="黑体" w:cs="黑体"/>
          <w:color w:val="000000"/>
          <w:sz w:val="36"/>
          <w:szCs w:val="36"/>
          <w:b w:val="1"/>
          <w:bCs w:val="1"/>
        </w:rPr>
        <w:t xml:space="preserve">高速工作后勤工作总结 高速员工工作总结一</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高速工作后勤工作总结 高速员工工作总结二</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高速工作后勤工作总结 高速员工工作总结三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高速工作后勤工作总结 高速员工工作总结四</w:t>
      </w:r>
    </w:p>
    <w:p>
      <w:pPr>
        <w:ind w:left="0" w:right="0" w:firstLine="560"/>
        <w:spacing w:before="450" w:after="450" w:line="312" w:lineRule="auto"/>
      </w:pPr>
      <w:r>
        <w:rPr>
          <w:rFonts w:ascii="宋体" w:hAnsi="宋体" w:eastAsia="宋体" w:cs="宋体"/>
          <w:color w:val="000"/>
          <w:sz w:val="28"/>
          <w:szCs w:val="28"/>
        </w:rPr>
        <w:t xml:space="preserve">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高速工作后勤工作总结 高速员工工作总结五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