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简短(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一一、严格执行《卫生保健合格标准》，认真细致做好日常保健工作。（一）认真做好晨检和全日观察工作。1、认真做好每天的晨检工作。每位晨检老师都能用最亲切的话语，最热情的态度，仔细检查每一位幼儿，发现有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一</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五</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六</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