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最新客房领班月工作总结(5篇)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房领班月工作总结一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w:t>
      </w:r>
    </w:p>
    <w:p>
      <w:pPr>
        <w:ind w:left="0" w:right="0" w:firstLine="560"/>
        <w:spacing w:before="450" w:after="450" w:line="312" w:lineRule="auto"/>
      </w:pPr>
      <w:r>
        <w:rPr>
          <w:rFonts w:ascii="黑体" w:hAnsi="黑体" w:eastAsia="黑体" w:cs="黑体"/>
          <w:color w:val="000000"/>
          <w:sz w:val="36"/>
          <w:szCs w:val="36"/>
          <w:b w:val="1"/>
          <w:bCs w:val="1"/>
        </w:rPr>
        <w:t xml:space="preserve">客房领班月工作总结一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客房领班月工作总结二</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客房领班月工作总结三</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客房领班月工作总结四</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客房领班月工作总结五</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2025-05-03T05:41:53+08:00</dcterms:created>
  <dcterms:modified xsi:type="dcterms:W3CDTF">2025-05-03T05:41:53+08:00</dcterms:modified>
</cp:coreProperties>
</file>

<file path=docProps/custom.xml><?xml version="1.0" encoding="utf-8"?>
<Properties xmlns="http://schemas.openxmlformats.org/officeDocument/2006/custom-properties" xmlns:vt="http://schemas.openxmlformats.org/officeDocument/2006/docPropsVTypes"/>
</file>