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最新护士年终个人工作总结六篇文章 护士年终个人工作总结100字(5篇)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护士年终个人工作总结六篇文章 护士年终个人工作总结100字一一、严于律已，加强锻炼，提高自我修养和政治思想觉悟这一年来，我始终坚持正确的世界观、人生观、价值观，用正确的世界观、人生观、价值观指导自我的学习、工作和生活实践，热爱祖国，热爱中国...</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我们即将迎来了充满希望的新一年，经过过去一年的辛勤付出，我们一定积累了不少经验和教训，你的年终总结写好了吗？下面是小编精心推荐的护士年终个人工作总结，仅供参考，欢迎阅读！</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