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2024年幼儿园卫生保健工作总结(7篇)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一一、完成工作情况在过去的一年里，我校健康教育、卫生保健已完成的具体工作如下：1、进入9月以来，甲型h1n1流感防控工作形势异常严峻，任务还十分艰巨，根据上级领导精神，我校高度重视，学校成立了预防甲流应急领导小组，谭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幼儿园卫生保健工作总结一</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这一学期，在园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1、严格执行《食品卫生法》中的\'各要求，做好厨房的卫生工作。</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1、为了预防口腔疾病，老师们尽力教育幼儿早晚刷牙,午饭后漱口的习惯，为控制（降低）龋齿发病率起到了重要的作用。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2、教师、保育员在作好班级卫生的同时，也都能做好幼儿个人卫生检查督促工作。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2、加强幼儿的午睡管理，指导幼儿们养成良好的午睡习惯。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3、监督及指导幼儿每天的户外活动及体育锻炼。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4、特殊幼儿的管理。</w:t>
      </w:r>
    </w:p>
    <w:p>
      <w:pPr>
        <w:ind w:left="0" w:right="0" w:firstLine="560"/>
        <w:spacing w:before="450" w:after="450" w:line="312" w:lineRule="auto"/>
      </w:pPr>
      <w:r>
        <w:rPr>
          <w:rFonts w:ascii="宋体" w:hAnsi="宋体" w:eastAsia="宋体" w:cs="宋体"/>
          <w:color w:val="000"/>
          <w:sz w:val="28"/>
          <w:szCs w:val="28"/>
        </w:rPr>
        <w:t xml:space="preserve">5、指导各班卫生消毒，坚持每周一小检，每月一大检的卫生检查评比工作。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年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幼儿园卫生保健工作总结三</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6月份社区医院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医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四、卫生、安全、消毒、健康监督工作</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班级提出有关的合理化建议。经常提醒食堂注意采购和加工，预防食物中毒，经常开会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还做到全方位开展，包括玩具、小食品、药品、消毒液、洗衣粉等物品的放置，热水的使用，电源插座的放置等，不漏掉每一个不利于幼儿安全健康发展的因素，发现问题及时处理，降低了意外事故的发生率。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幼儿园卫生保健工作总结五</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幼儿园卫生保健工作总结七</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守键。因此，根据本园的实际情况，结合上级要求以及各气候、气温环境的不断变化，我们在原有制度的基础上，结合本园的实际，补充完善了校园管理制度，爱国卫生工作领导小组制度，食堂消毒保洁制度，幼儿寝室管理制度，幼儿园消毒制度以及幼儿卫生保健十项制度等，形成了由园长负总责，后勤园长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进一步调整了环境卫生及消毒工作责任区，形成强有力的卫生工作责任网，定点、定人、定时、定量，将消毒面积与药物配比表印发给每位教师，做到人人熟知。</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