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2024年医院行政年终工作总结(5篇)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行政年终工作总结一一、整合资源，强化管理，高度重视消防安全工作自上岗以来，谨记安全第一，把消防工作放在首位，落实在日常的工作中。（一）首先与各科室签定了安全消防责任书，强调责任到人。（二）严格执行，强调下班时要断水断气断电，防止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医院行政年终工作总结一</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医院行政年终工作总结二</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医院行政年终工作总结三</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医院行政年终工作总结四</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