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2024年医保年终工作总结 医保年终工作总结结尾(五篇)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 医保年终工作总结结尾一一年以来，在领导的悉心关怀下，在同事们的帮助下，通过自身的努力，各方面都取得了一定的进步，较好地完成了自己的本职工作。具备良好的政治和业务素质是做好本职工作的前提和必要条件。一年来，始终把学习放在重要...</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医保年终工作总结结尾一</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医保年终工作总结结尾二</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医保年终工作总结结尾三</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医保年终工作总结结尾四</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医保年终工作总结结尾五</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