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一一、策划启动，踌躇满志本次活动的总指挥于晓锋老师在开学初就发动我们征集本学期社区活动的项目，并一定给与大力支持。经过大家的讨论，最终决定由三人分工合作，负责“魅力校园精彩瞬间—大学生摄影大赛”的工作。二、全校宣传，...</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有关校园社团活动工作总结二</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有关校园社团活动工作总结三</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有关校园社团活动工作总结五</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有关校园社团活动工作总结七</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