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2024年药具管理年终总结(五篇)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具管理年终总结一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药具管理年终总结一</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那我们知道有哪些吗?学习的苦涩是一种痛苦中的快乐。那么接下来给大家分享一些关于2024年药具管理年终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今年我乡根据江人口局〔20__〕21号文件精神，做好了药具免费发放和优质工作，现就今年药具管理工作结合我乡实际总结如下;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以人为本的科学发展观，把“争先创优”作为工作指南，以不断满足广大人民群众日益增长的___、生殖健康需求为目的，以创新药具管理体制为动力，以全面提高药具管理与服务水平为重点，以改进和完善基层药具管理与网络服务为基础，依靠科技进步，努力为群众提供药具优质服务，使药具管理与服务工作更好地适应新时期人口和计划生育工作的发展。</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药具管理工作由分管领导亲自抓，把药具工作纳入人口与计划生育工作同管理、同考核。村级计生员每月按时召开例会，与统计数据一起上报当月采取___措施的人员，同时领回药具。乡政府与村支部书记、主任、计生主任签订责任书，严格按照责任书兑现奖惩制度。</w:t>
      </w:r>
    </w:p>
    <w:p>
      <w:pPr>
        <w:ind w:left="0" w:right="0" w:firstLine="560"/>
        <w:spacing w:before="450" w:after="450" w:line="312" w:lineRule="auto"/>
      </w:pPr>
      <w:r>
        <w:rPr>
          <w:rFonts w:ascii="宋体" w:hAnsi="宋体" w:eastAsia="宋体" w:cs="宋体"/>
          <w:color w:val="000"/>
          <w:sz w:val="28"/>
          <w:szCs w:val="28"/>
        </w:rPr>
        <w:t xml:space="preserve">三、建立、健全组织网络及各种制度</w:t>
      </w:r>
    </w:p>
    <w:p>
      <w:pPr>
        <w:ind w:left="0" w:right="0" w:firstLine="560"/>
        <w:spacing w:before="450" w:after="450" w:line="312" w:lineRule="auto"/>
      </w:pPr>
      <w:r>
        <w:rPr>
          <w:rFonts w:ascii="宋体" w:hAnsi="宋体" w:eastAsia="宋体" w:cs="宋体"/>
          <w:color w:val="000"/>
          <w:sz w:val="28"/>
          <w:szCs w:val="28"/>
        </w:rPr>
        <w:t xml:space="preserve">我乡落实了专人负责药具管理、发放工作，每月及时将本月新增加或改变___措施的相关人员信息录入育龄妇女信息管理系统，并向村一级发放当月药具。全乡1个社区、10个村都配备了专兼职药具发放人员，并都落实了相应的报酬。乡村级药管人员全部都是通过培训考试合格颁发的上岗证，并且全部做到了持证上岗。</w:t>
      </w:r>
    </w:p>
    <w:p>
      <w:pPr>
        <w:ind w:left="0" w:right="0" w:firstLine="560"/>
        <w:spacing w:before="450" w:after="450" w:line="312" w:lineRule="auto"/>
      </w:pPr>
      <w:r>
        <w:rPr>
          <w:rFonts w:ascii="宋体" w:hAnsi="宋体" w:eastAsia="宋体" w:cs="宋体"/>
          <w:color w:val="000"/>
          <w:sz w:val="28"/>
          <w:szCs w:val="28"/>
        </w:rPr>
        <w:t xml:space="preserve">明确指责，突出乡级计划生育机构在药具发放、指导、随访、培训及药具不良反应处理中的主导地位和作用，提高了群众对药具服务的满意度。主要建立了一下制度：</w:t>
      </w:r>
    </w:p>
    <w:p>
      <w:pPr>
        <w:ind w:left="0" w:right="0" w:firstLine="560"/>
        <w:spacing w:before="450" w:after="450" w:line="312" w:lineRule="auto"/>
      </w:pPr>
      <w:r>
        <w:rPr>
          <w:rFonts w:ascii="宋体" w:hAnsi="宋体" w:eastAsia="宋体" w:cs="宋体"/>
          <w:color w:val="000"/>
          <w:sz w:val="28"/>
          <w:szCs w:val="28"/>
        </w:rPr>
        <w:t xml:space="preserve">(1)发药人员岗位责任制;</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(3)药具严重不良反应报告制度。</w:t>
      </w:r>
    </w:p>
    <w:p>
      <w:pPr>
        <w:ind w:left="0" w:right="0" w:firstLine="560"/>
        <w:spacing w:before="450" w:after="450" w:line="312" w:lineRule="auto"/>
      </w:pPr>
      <w:r>
        <w:rPr>
          <w:rFonts w:ascii="宋体" w:hAnsi="宋体" w:eastAsia="宋体" w:cs="宋体"/>
          <w:color w:val="000"/>
          <w:sz w:val="28"/>
          <w:szCs w:val="28"/>
        </w:rPr>
        <w:t xml:space="preserve">村上落实专人负责药具管理发放工作，建立了发放人员岗位责任制度，签订了药具管理发放责任书，确保药具免费发放渠道畅通，无漏供脱供。</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事业单位20_年度考核个人总结5篇&lt;/span[_TAG_h2]药具管理年终总结三</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药具管理年终总结四</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药具管理年终总结五</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