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最新六年级数学德育工作总结第二学期 六年级德育工作总结第一学期(五篇)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六年级数学德育工作总结第二学期 六年级德育工作总结第一学期一一,健全组织机构,完善学校德育管理系统.进行学校德育管理,需要有健全的组织机构.我们建立了学校,社会,班级三级管理网络,明确德育管理的职责.由校长,法制副校长,大队辅导员和班主任组...</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20＿＿-20＿＿学年度上期班主任工作计划;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20＿＿-20＿＿学年度中小学学生安全职责书;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六年级德育工作总结第一学期四</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