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最新医院年终工作总结个人护理(4篇)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个人护理一多次被广东省和广州市评为文明服务先进单位和精神文明建设先进单位。在1987年的全军英模代表大会上，惠侨科被誉为“卫生界南京路上好八连”、“传播社会主义精神文明的窗口”、“新时期社会主义医德医风建设的一面旗帜”。19...</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