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为残疾人服务的工作总结(九篇)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残疾人服务的工作总结一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为残疾人服务的工作总结一</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根据《中国残疾人联合会章程》和区残联的要求，在10月份完成街道残联换届工作。同时以残联换届为契机，继续加强残疾人组织建设，加大残疾人工作者业务知识的培训力度，努力提高残疾人工作者整体素质和综合能力。同时继续积极做好残疾证办理、核发服务工作，健全完善残疾人基本情况动态管理数据库，为开展各项工作夯实基础。在此基础上，顺应社会管理的区域化进程，充分借鉴区域化党建和九峰山区域性残疾人协会的经验和做法，在已成立区域性三位一体组织体系的各片区逐步探索推进残疾人工作的区域化管理，使社区成为直接为残疾人提供服务的工作层面，有效破解撤并村残疾人管理服务等方面存在的问题。</w:t>
      </w:r>
    </w:p>
    <w:p>
      <w:pPr>
        <w:ind w:left="0" w:right="0" w:firstLine="560"/>
        <w:spacing w:before="450" w:after="450" w:line="312" w:lineRule="auto"/>
      </w:pPr>
      <w:r>
        <w:rPr>
          <w:rFonts w:ascii="宋体" w:hAnsi="宋体" w:eastAsia="宋体" w:cs="宋体"/>
          <w:color w:val="000"/>
          <w:sz w:val="28"/>
          <w:szCs w:val="28"/>
        </w:rPr>
        <w:t xml:space="preserve">积极配合区做好扶残助残爱心城区创建工作，认真开展市扶残助残爱心街道创建活动，并以此为契机，大力宣传人道主义思想和现代文明社会的残疾人观，倡导理解、尊重、关心、帮助残疾人的良好社会风尚，激励残疾人自强和残疾人工作者的敬业精神，营造残疾人平等参与社会生活的社会环境。</w:t>
      </w:r>
    </w:p>
    <w:p>
      <w:pPr>
        <w:ind w:left="0" w:right="0" w:firstLine="560"/>
        <w:spacing w:before="450" w:after="450" w:line="312" w:lineRule="auto"/>
      </w:pPr>
      <w:r>
        <w:rPr>
          <w:rFonts w:ascii="宋体" w:hAnsi="宋体" w:eastAsia="宋体" w:cs="宋体"/>
          <w:color w:val="000"/>
          <w:sz w:val="28"/>
          <w:szCs w:val="28"/>
        </w:rPr>
        <w:t xml:space="preserve">总结九峰山社区1+爱心帮扶基金筹集、使用的成功经验，依托慈善、工会、妇联、团委等有关部门的力量，积极动员爱心人士结对帮扶贫困残疾人；充分发挥区域农业龙头企业的辐射带动作用，建立起不少于一家的残疾人扶贫就业基地。在此基础上，广泛动员社会力量，开展行业助残、志愿者助残、社区助残、邻里助残、残疾人互助等群众性扶残助残活动，推动扶残助残活动向经常化、制度化、规范化方向发展。</w:t>
      </w:r>
    </w:p>
    <w:p>
      <w:pPr>
        <w:ind w:left="0" w:right="0" w:firstLine="560"/>
        <w:spacing w:before="450" w:after="450" w:line="312" w:lineRule="auto"/>
      </w:pPr>
      <w:r>
        <w:rPr>
          <w:rFonts w:ascii="宋体" w:hAnsi="宋体" w:eastAsia="宋体" w:cs="宋体"/>
          <w:color w:val="000"/>
          <w:sz w:val="28"/>
          <w:szCs w:val="28"/>
        </w:rPr>
        <w:t xml:space="preserve">在继续深入推动九峰山幸福魔方工程纵深发展的基础上，在区残联的指导帮助下，在坝头社区探索实施爱心有约工程。通过建立爱心超市、心灵港湾、才艺走廊、创业课堂、康复空间等平台，积极引导社会各界来关心帮助残疾人，充分展示残疾人自尊、自强、自信、自立的精神，努力在残疾人生活保障、康复、教育、就业等方面寻求突破，让残疾人生活上有保障、就业上有依靠、心灵上有寄托、健康上有后盾。同时，在高田王社区或灵岩社区实施七彩叶工程，通过心灵港湾（蓝）、技能课堂（绿）、志愿者结对（青）、康复空间（白）、才艺展厅（黄）、爱心超市（红）、真情有约（橙）等载体，筑起社区残疾人关爱的长效机制，提升残疾人群体的幸福感。为残疾人服务年终工作总结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为残疾人服务的工作总结二</w:t>
      </w:r>
    </w:p>
    <w:p>
      <w:pPr>
        <w:ind w:left="0" w:right="0" w:firstLine="560"/>
        <w:spacing w:before="450" w:after="450" w:line="312" w:lineRule="auto"/>
      </w:pPr>
      <w:r>
        <w:rPr>
          <w:rFonts w:ascii="宋体" w:hAnsi="宋体" w:eastAsia="宋体" w:cs="宋体"/>
          <w:color w:val="000"/>
          <w:sz w:val="28"/>
          <w:szCs w:val="28"/>
        </w:rPr>
        <w:t xml:space="preserve">半年以来，我所在区残联的正确领导下，在市残疾人劳动就业服务中心的业务指导下，在所里全体工作人员的共同努力下，认真地落实了市、区残联下达的各项工作任务。现就20xx年上半年度的工作总结如下：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同时为了鼓励企业多招残疾人，我们认真贯彻落实就业扶持办法，对62家安排上岗残疾人的企业补贴社保金384440.5元，对193名在岗残疾员工补贴社保267385.76元。极大地促进了企业招聘残疾人的热情。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1月份新申请的残疾人曾石来给予了2万元的自主创业启动资金扶持和1.56万元的场地租金补贴。实施盲人按摩社区援助服务，扶持八个街道职康中心建立盲人按摩室，扶持购买盲人按摩服务。市、区两级共发放扶持经费7.14万元，解决了9名盲人残疾人就业。</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x残联发[20xx]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xx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2.66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xx]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为残疾人服务的工作总结三</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为残疾人服务的工作总结四</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为残疾人服务的工作总结六</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为残疾人服务的工作总结七</w:t>
      </w:r>
    </w:p>
    <w:p>
      <w:pPr>
        <w:ind w:left="0" w:right="0" w:firstLine="560"/>
        <w:spacing w:before="450" w:after="450" w:line="312" w:lineRule="auto"/>
      </w:pPr>
      <w:r>
        <w:rPr>
          <w:rFonts w:ascii="宋体" w:hAnsi="宋体" w:eastAsia="宋体" w:cs="宋体"/>
          <w:color w:val="000"/>
          <w:sz w:val="28"/>
          <w:szCs w:val="28"/>
        </w:rPr>
        <w:t xml:space="preserve">为了庆祝第xx届国际残疾人日，今天上午，泉山区区残联、苏山办事处残联在苏山办事处苏山社区举办了“第24届国际残疾人日联谊会”大型主题活动。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最后，我们为每一位前来参加活动的朋友们送去了温暖，送出了我们的一点心意，小小的纪念品暖宝。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为残疾人服务的工作总结八</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为残疾人服务的工作总结九</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38.56万元，在岗残疾员工社保补贴28.26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新申请的残疾人张光辉给予了2万元的自主创业启动资金扶持和1.17万元的场地租金补贴；给予柯楚雄、钟进文、徐毓臻续期租金补贴共计3.30万元。实施盲人按摩社区援助服务，扶持八个街道职康中心建立盲人按摩室，扶持购买盲人按摩服务，市、区两级共发放扶持经费14.28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225.1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5.88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首先我们积极做好动员部署，召开各街道分管领导、残联理事长、残疾人专干、专职委员参加的专项调查动员会，许斌理事长作了动员讲话并布置了调查实施方案。会后，区残联机关成立督导组，各街道残联组织残疾人专干、专职委员，和社区工作站（居委会）干部组成入户调查员队伍，形成以残疾人工作者为主，以街道和社区干部、社工为辅的入户调查人员队伍，从而确保入户见面率和数据准确性。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1月3日至25日由残疾人工作者、残疾人专职委员、街道基层干部近110人组成的调查队伍，分10组对2450名已核查持证残疾人进行入户调查，调查残疾人2374名，除47人不在户外采用电话调查外，入户调查率为98.05%。我们还分别从10个街道中各抽选1个社区进行电话访谈，每个社区抽选5张调查表进行回访，共开展了50次电话回访。回访中，被调查方均表示调查人员均按照相关规定进行了入户或电话调查，表格解释工作明确，并收到小礼物。区残联对10个街道各抽取一个社区进行验收，对所抽取社区的所有调查问卷的填写质量、逻辑关系进行了质量审核，并抽查了社区调查座谈会记录。共验收《残疾人调查表》403份，填写差错项目数为30项，平均差错率为0.189%；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10.85% &gt;10.0%，各项指标在合理比例范围内。3月11日完成复录工作，原录错误率为0.046546%&lt;0.5%，在指标控制范围内，复录操作完成率100.00%，复录错误率0.00%，经系统复核，复录工作全部达标。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2025-06-20T21:11:16+08:00</dcterms:created>
  <dcterms:modified xsi:type="dcterms:W3CDTF">2025-06-20T21:11:16+08:00</dcterms:modified>
</cp:coreProperties>
</file>

<file path=docProps/custom.xml><?xml version="1.0" encoding="utf-8"?>
<Properties xmlns="http://schemas.openxmlformats.org/officeDocument/2006/custom-properties" xmlns:vt="http://schemas.openxmlformats.org/officeDocument/2006/docPropsVTypes"/>
</file>