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建筑质检员年终工作总结报告(三篇)</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建筑质检员年终工作总结报告一但对于产品有质量上影响的外来因素还是很不清楚。学习工作的这段时光，我了解到对于初加工主要针对的是控制杂质和掌握半成品的规格，后者工艺上有明确的规定。除了发酵室内的温、湿度与时光可因实际状况而有所改变外，其它基本上...</w:t>
      </w:r>
    </w:p>
    <w:p>
      <w:pPr>
        <w:ind w:left="0" w:right="0" w:firstLine="560"/>
        <w:spacing w:before="450" w:after="450" w:line="312" w:lineRule="auto"/>
      </w:pPr>
      <w:r>
        <w:rPr>
          <w:rFonts w:ascii="黑体" w:hAnsi="黑体" w:eastAsia="黑体" w:cs="黑体"/>
          <w:color w:val="000000"/>
          <w:sz w:val="36"/>
          <w:szCs w:val="36"/>
          <w:b w:val="1"/>
          <w:bCs w:val="1"/>
        </w:rPr>
        <w:t xml:space="preserve">建筑质检员年终工作总结报告一</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建筑质检员年终工作总结报告二</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建筑质检员年终工作总结报告三</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2025-06-19T16:48:42+08:00</dcterms:created>
  <dcterms:modified xsi:type="dcterms:W3CDTF">2025-06-19T16:48:42+08:00</dcterms:modified>
</cp:coreProperties>
</file>

<file path=docProps/custom.xml><?xml version="1.0" encoding="utf-8"?>
<Properties xmlns="http://schemas.openxmlformats.org/officeDocument/2006/custom-properties" xmlns:vt="http://schemas.openxmlformats.org/officeDocument/2006/docPropsVTypes"/>
</file>