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季度工作总结汇报(汇总5篇)</w:t>
      </w:r>
      <w:bookmarkEnd w:id="1"/>
    </w:p>
    <w:p>
      <w:pPr>
        <w:jc w:val="center"/>
        <w:spacing w:before="0" w:after="450"/>
      </w:pPr>
      <w:r>
        <w:rPr>
          <w:rFonts w:ascii="Arial" w:hAnsi="Arial" w:eastAsia="Arial" w:cs="Arial"/>
          <w:color w:val="999999"/>
          <w:sz w:val="20"/>
          <w:szCs w:val="20"/>
        </w:rPr>
        <w:t xml:space="preserve">来源：网络  作者：星月相依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 季度工作总结汇报一今年三季度，我们主要抓了以下几方面工作：存款始终是银行经营的根本；份额代表着地区竞争的地位。今年上半年我行存款总额虽然实现了时间过半，任务过半，但在同业竞争中，我行新增存款额较本地区其他行存在较大差距，。面对...</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季度工作总结汇报一</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1、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xxxx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2、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三季度，时值**商业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在党委成员带领下，基层支行牢固树立“三农”服务意识，对当地农户、农业企业支持力度进一步加大，9月末，我行农业贷款余额比6月末新增310xxxx元，占全市9xxxx。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xxxx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多家，贷款余额**亿元，比年初增长**亿元，比6月末新增**亿元。其中抵押贷款占总贷款比例首次突破3xxxx，，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1、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w:t>
      </w:r>
    </w:p>
    <w:p>
      <w:pPr>
        <w:ind w:left="0" w:right="0" w:firstLine="560"/>
        <w:spacing w:before="450" w:after="450" w:line="312" w:lineRule="auto"/>
      </w:pPr>
      <w:r>
        <w:rPr>
          <w:rFonts w:ascii="宋体" w:hAnsi="宋体" w:eastAsia="宋体" w:cs="宋体"/>
          <w:color w:val="000"/>
          <w:sz w:val="28"/>
          <w:szCs w:val="28"/>
        </w:rPr>
        <w:t xml:space="preserve">2、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商业银行更快、更好发展。</w:t>
      </w:r>
    </w:p>
    <w:p>
      <w:pPr>
        <w:ind w:left="0" w:right="0" w:firstLine="560"/>
        <w:spacing w:before="450" w:after="450" w:line="312" w:lineRule="auto"/>
      </w:pPr>
      <w:r>
        <w:rPr>
          <w:rFonts w:ascii="宋体" w:hAnsi="宋体" w:eastAsia="宋体" w:cs="宋体"/>
          <w:color w:val="000"/>
          <w:sz w:val="28"/>
          <w:szCs w:val="28"/>
        </w:rPr>
        <w:t xml:space="preserve">另外，以**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行形象作出贡献。</w:t>
      </w:r>
    </w:p>
    <w:p>
      <w:pPr>
        <w:ind w:left="0" w:right="0" w:firstLine="560"/>
        <w:spacing w:before="450" w:after="450" w:line="312" w:lineRule="auto"/>
      </w:pPr>
      <w:r>
        <w:rPr>
          <w:rFonts w:ascii="宋体" w:hAnsi="宋体" w:eastAsia="宋体" w:cs="宋体"/>
          <w:color w:val="000"/>
          <w:sz w:val="28"/>
          <w:szCs w:val="28"/>
        </w:rPr>
        <w:t xml:space="preserve">三季度，是第二届董事会第一年工作的冲刺阶段，针对前二个季度经营工作中存在的存款增长稳定性不够，资产质量优化进度不够，综合盈利能力、资本充足等核心竞争力有待进一步提高等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三季度要继续围绕我市经济发展的热点、重点，紧盯我市临江开发、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三季度，要抓住年终企业资金回笼较多的有利时机，锲而不舍活资产，一步不松降不良，争取余额占比双下降。一要抓紧以规范信贷五级分类为抓手，加快我行信贷管理系统建设，早日为我行强化信贷管理提供科学决策工具。二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准备，设计系列宣传方案，大搞舆论宣传，深化、细化、延升ci形象策划，促使我行办公场所、办公用品、宣传资料、仪表仪容、服务用语等硬件、软件建设上档次、有规格。要拓展优质文明服务新思路，强化行风建设，塑造品牌形象，为**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季度工作总结汇报二</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经过前期的精心准备，xx支行顺利开业。我部门也顺利完成了xx支行高管任职资格申请材料及开业申请材料的申报工作。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季度工作总结汇报三</w:t>
      </w:r>
    </w:p>
    <w:p>
      <w:pPr>
        <w:ind w:left="0" w:right="0" w:firstLine="560"/>
        <w:spacing w:before="450" w:after="450" w:line="312" w:lineRule="auto"/>
      </w:pPr>
      <w:r>
        <w:rPr>
          <w:rFonts w:ascii="宋体" w:hAnsi="宋体" w:eastAsia="宋体" w:cs="宋体"/>
          <w:color w:val="000"/>
          <w:sz w:val="28"/>
          <w:szCs w:val="28"/>
        </w:rPr>
        <w:t xml:space="preserve">第三个季度转瞬已成为历史，起笔间思讨自己这三个月来所做的工作，心里颇有几分感触。我是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经验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拜访，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季度工作总结汇报四</w:t>
      </w:r>
    </w:p>
    <w:p>
      <w:pPr>
        <w:ind w:left="0" w:right="0" w:firstLine="560"/>
        <w:spacing w:before="450" w:after="450" w:line="312" w:lineRule="auto"/>
      </w:pPr>
      <w:r>
        <w:rPr>
          <w:rFonts w:ascii="宋体" w:hAnsi="宋体" w:eastAsia="宋体" w:cs="宋体"/>
          <w:color w:val="000"/>
          <w:sz w:val="28"/>
          <w:szCs w:val="28"/>
        </w:rPr>
        <w:t xml:space="preserve">一、一季度招商引资基本情况及运行特点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外资：全市新批外商投资项目5个，同比下降44.44%；实到外资7026万美元，同比增长7.74%，完成全年（4.5亿美元）进度的15.61%；合同外资292.4万美元，同比下降98.78%。</w:t>
      </w:r>
    </w:p>
    <w:p>
      <w:pPr>
        <w:ind w:left="0" w:right="0" w:firstLine="560"/>
        <w:spacing w:before="450" w:after="450" w:line="312" w:lineRule="auto"/>
      </w:pPr>
      <w:r>
        <w:rPr>
          <w:rFonts w:ascii="宋体" w:hAnsi="宋体" w:eastAsia="宋体" w:cs="宋体"/>
          <w:color w:val="000"/>
          <w:sz w:val="28"/>
          <w:szCs w:val="28"/>
        </w:rPr>
        <w:t xml:space="preserve">内资：余姚市外实到内资13.49亿元，同比下降27.78%，完成全年目标（60亿元）进度的22.48%；宁波市外实到内资12.26亿元，同比增长0.57%，完成全年目标（48亿元）进度的25.54%。</w:t>
      </w:r>
    </w:p>
    <w:p>
      <w:pPr>
        <w:ind w:left="0" w:right="0" w:firstLine="560"/>
        <w:spacing w:before="450" w:after="450" w:line="312" w:lineRule="auto"/>
      </w:pPr>
      <w:r>
        <w:rPr>
          <w:rFonts w:ascii="宋体" w:hAnsi="宋体" w:eastAsia="宋体" w:cs="宋体"/>
          <w:color w:val="000"/>
          <w:sz w:val="28"/>
          <w:szCs w:val="28"/>
        </w:rPr>
        <w:t xml:space="preserve">浙商创业创新：浙商创业创新实到资金10.11亿元，同比增长29.78%，完成全年目标（40亿元）进度的25.28%。其中：引进项目实到资金8.99亿元，资本回归实到资金1.12亿元。</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新批大项目偏少，到位资金来源以结转项目为主。一季度新批合同外资千万美元以上大项目1个，同比下降80%，实到外资中93%来自上年结转；内资新引进注册资本20xx万元以上项目1个，其中超亿元项目1个（浙江机器人产业有限公司，为余姚市外项目）；宁波市外引进项目中，今年新引进项目到位资金仅占总到位资金的25.97%。</w:t>
      </w:r>
    </w:p>
    <w:p>
      <w:pPr>
        <w:ind w:left="0" w:right="0" w:firstLine="560"/>
        <w:spacing w:before="450" w:after="450" w:line="312" w:lineRule="auto"/>
      </w:pPr>
      <w:r>
        <w:rPr>
          <w:rFonts w:ascii="宋体" w:hAnsi="宋体" w:eastAsia="宋体" w:cs="宋体"/>
          <w:color w:val="000"/>
          <w:sz w:val="28"/>
          <w:szCs w:val="28"/>
        </w:rPr>
        <w:t xml:space="preserve">2.产业结构调整明显，三产项目增幅较大。外资：1-3月实到外资构成中，二产占45.90%，三产占54.10%，三产占比相对去年同期增加38.84%；合同外资构成中，三产占主导地位，合同外资达2345.34万美元，同比增长2253.11%；内资：宁波市外到位资金中，三产项目到位资金同比增加66.67%。</w:t>
      </w:r>
    </w:p>
    <w:p>
      <w:pPr>
        <w:ind w:left="0" w:right="0" w:firstLine="560"/>
        <w:spacing w:before="450" w:after="450" w:line="312" w:lineRule="auto"/>
      </w:pPr>
      <w:r>
        <w:rPr>
          <w:rFonts w:ascii="宋体" w:hAnsi="宋体" w:eastAsia="宋体" w:cs="宋体"/>
          <w:color w:val="000"/>
          <w:sz w:val="28"/>
          <w:szCs w:val="28"/>
        </w:rPr>
        <w:t xml:space="preserve">3.资金来源地相对集中。外资：新批的5家外商投资项目中，其中香港占2家，合同外资达1800万美元。内资：省外投资额占余姚市外累计投资额的67.71%，其中主要来源于北京市、江苏省和上海市，累计到位投资额7.68亿元，占余姚市外累计投资额的56.96%。</w:t>
      </w:r>
    </w:p>
    <w:p>
      <w:pPr>
        <w:ind w:left="0" w:right="0" w:firstLine="560"/>
        <w:spacing w:before="450" w:after="450" w:line="312" w:lineRule="auto"/>
      </w:pPr>
      <w:r>
        <w:rPr>
          <w:rFonts w:ascii="宋体" w:hAnsi="宋体" w:eastAsia="宋体" w:cs="宋体"/>
          <w:color w:val="000"/>
          <w:sz w:val="28"/>
          <w:szCs w:val="28"/>
        </w:rPr>
        <w:t xml:space="preserve">4.新增在谈项目增多。通过对乡镇街道在谈招商引资项目的梳理和排摸，目前全市在谈项目93个，比去年同期增加32个，其中58个为今年新增项目，占比达62.37%。</w:t>
      </w:r>
    </w:p>
    <w:p>
      <w:pPr>
        <w:ind w:left="0" w:right="0" w:firstLine="560"/>
        <w:spacing w:before="450" w:after="450" w:line="312" w:lineRule="auto"/>
      </w:pPr>
      <w:r>
        <w:rPr>
          <w:rFonts w:ascii="宋体" w:hAnsi="宋体" w:eastAsia="宋体" w:cs="宋体"/>
          <w:color w:val="000"/>
          <w:sz w:val="28"/>
          <w:szCs w:val="28"/>
        </w:rPr>
        <w:t xml:space="preserve">二、一季度主要工作</w:t>
      </w:r>
    </w:p>
    <w:p>
      <w:pPr>
        <w:ind w:left="0" w:right="0" w:firstLine="560"/>
        <w:spacing w:before="450" w:after="450" w:line="312" w:lineRule="auto"/>
      </w:pPr>
      <w:r>
        <w:rPr>
          <w:rFonts w:ascii="宋体" w:hAnsi="宋体" w:eastAsia="宋体" w:cs="宋体"/>
          <w:color w:val="000"/>
          <w:sz w:val="28"/>
          <w:szCs w:val="28"/>
        </w:rPr>
        <w:t xml:space="preserve">（一）创新理念，扎实做好基础工作。进一步完善实施招商引资“一号工程”的工作意见、考核办法和奖励政策，科学调整目标责任制考核指标。制定20xx年度重点招商活动计划，排摸梳理拟推出招商项目，制作招商ppt及《投资余姚》招商手册，着手开发余姚市招商地图，同时进一步完善客商信息库、在谈项目库，定期补充、更新项目信息，积极与市经信局对接全市闲置资产信息库，为下一步实施精准招商提供保障。做好20xx年度政策兑现工作，通知申报、收集、审核和汇总奖励材料；牵头做好项目预审工作，今年已对四明湖“丁山岛”旅游综合体和“山水绿活”四明山时光小镇旅游度假区两个项目进行了项目预审。</w:t>
      </w:r>
    </w:p>
    <w:p>
      <w:pPr>
        <w:ind w:left="0" w:right="0" w:firstLine="560"/>
        <w:spacing w:before="450" w:after="450" w:line="312" w:lineRule="auto"/>
      </w:pPr>
      <w:r>
        <w:rPr>
          <w:rFonts w:ascii="宋体" w:hAnsi="宋体" w:eastAsia="宋体" w:cs="宋体"/>
          <w:color w:val="000"/>
          <w:sz w:val="28"/>
          <w:szCs w:val="28"/>
        </w:rPr>
        <w:t xml:space="preserve">（二）注重调研，做好项目及资源排摸。今年年初，分组赴各乡镇（街道）积极开展招商引资工作调研，听取了各单位今年招商工作总体思路、招商活动安排、闲置资源（土地、厂房）情况、在谈在建项目和20xx年拟推出项目情况。3月份，根据工作安排，局主要领导对部分重点乡镇（街道）及企业再次进行走访，并对下步招商引资工作的开展进行了具体指导。</w:t>
      </w:r>
    </w:p>
    <w:p>
      <w:pPr>
        <w:ind w:left="0" w:right="0" w:firstLine="560"/>
        <w:spacing w:before="450" w:after="450" w:line="312" w:lineRule="auto"/>
      </w:pPr>
      <w:r>
        <w:rPr>
          <w:rFonts w:ascii="宋体" w:hAnsi="宋体" w:eastAsia="宋体" w:cs="宋体"/>
          <w:color w:val="000"/>
          <w:sz w:val="28"/>
          <w:szCs w:val="28"/>
        </w:rPr>
        <w:t xml:space="preserve">（三）加强联动，推进重点项目对接。狠抓在谈项目跟踪推进，筛选出投资意向性大的项目作为重点攻坚对象，有针对性地进行对接。与乡镇（街道）联动，积极做好美国国际济丰集团医疗食品包装盒项目、喜威天然气项目、大爱城养老项目的接洽和选址工作，力促项目早日落地。3月初与泗门镇联动，小分队赴上海对接产业转移项目及丰树二期项目，取得一定成效。与部门联动，配合做好20xx年姚商大会系列活动的相关工作：开展相关项目、姚商资源的收集排摸；做好市领导带队走访市外姚商及招商推介活动的安排对接工作；联系投资方，落实各组拟拜访企业，收集拜访企业及客商背景材料。配合做好第四届中国机器人峰会的相关工作：开展签约项目的收集排摸，峰会期间招商推介活动、产业对接恳谈会等配套活动的筹划，以及相关推介资料的收集整理等准备工作。配合做好20xx年深圳·宁波周和浙洽会的相关准备工作。</w:t>
      </w:r>
    </w:p>
    <w:p>
      <w:pPr>
        <w:ind w:left="0" w:right="0" w:firstLine="560"/>
        <w:spacing w:before="450" w:after="450" w:line="312" w:lineRule="auto"/>
      </w:pPr>
      <w:r>
        <w:rPr>
          <w:rFonts w:ascii="宋体" w:hAnsi="宋体" w:eastAsia="宋体" w:cs="宋体"/>
          <w:color w:val="000"/>
          <w:sz w:val="28"/>
          <w:szCs w:val="28"/>
        </w:rPr>
        <w:t xml:space="preserve">（四）深入基层，加强“以企引企”工作。通过调研走访，进一步了解企业经营情况，协调解决企业存在的问题和困难，对其中经营良好的企业，进一步引导其增资扩股。同时也鼓励企业经营者能利用其上下游产业的客户资源，以企引企，开展产业链招商。对有业务需求的企业，实施精准服务。如，通过上门服务，留住了原本要到外省投资新建企业的泗门一家led生产企业，转为在本地投资建设新的项目，目前该项目正在进一步洽谈对接中。</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对招商引资的重视度减弱。虽然市委市政府高度重视招商引资工作，但是招商引资工作始终存在最后一公里的问题。部分乡镇（街道）应付现象严重，特别是由于换届或换岗，工作存在着新老交替，很多乡镇（街道）对项目信息收集和项目洽谈的重视度减弱。对本区域“招什么”、“怎么招”缺乏思考。另外，因乡镇（街道），招商队伍更加弱化，招商人员由专职基本变为兼职。</w:t>
      </w:r>
    </w:p>
    <w:p>
      <w:pPr>
        <w:ind w:left="0" w:right="0" w:firstLine="560"/>
        <w:spacing w:before="450" w:after="450" w:line="312" w:lineRule="auto"/>
      </w:pPr>
      <w:r>
        <w:rPr>
          <w:rFonts w:ascii="宋体" w:hAnsi="宋体" w:eastAsia="宋体" w:cs="宋体"/>
          <w:color w:val="000"/>
          <w:sz w:val="28"/>
          <w:szCs w:val="28"/>
        </w:rPr>
        <w:t xml:space="preserve">（二）推出项目质量不高。通过排摸，普遍存在推出项目数量偏少、质量不高、规模偏小的情况，缺乏优质项目、规模大的产业项目。由于相关部门对产业招商没有具体的要求，导致缺乏投资针对性强、包装内容丰富且符合投资实际的推出项目。目前所掌握的重点推介项目多数为往年结转项目。20xx年各乡镇（街道）报送的拟推出项目共22个，其中7个为重点招商平台，结转项目8个，新推出项目仅7个。</w:t>
      </w:r>
    </w:p>
    <w:p>
      <w:pPr>
        <w:ind w:left="0" w:right="0" w:firstLine="560"/>
        <w:spacing w:before="450" w:after="450" w:line="312" w:lineRule="auto"/>
      </w:pPr>
      <w:r>
        <w:rPr>
          <w:rFonts w:ascii="宋体" w:hAnsi="宋体" w:eastAsia="宋体" w:cs="宋体"/>
          <w:color w:val="000"/>
          <w:sz w:val="28"/>
          <w:szCs w:val="28"/>
        </w:rPr>
        <w:t xml:space="preserve">（三）闲置资源中可用资源少，且难以掌握真实情况。各乡镇（街道）闲置资源（土地、厂房等）虽然数量大，但由于土地分散化、碎片化及类型限制、闲置厂房因内部结构、产权归属等众多因素，实际可利用的闲置资源并不多。一是无法主动掌握绝大部分闲置资源信息，能掌握信息的主要是与乡镇（街道）经常联系的个别企业；二是与较多闲置厂房的业主无法取得联系；三是有部分闲置厂房信息掌握在中介手中，若要取得信息，中介必定要收费。</w:t>
      </w:r>
    </w:p>
    <w:p>
      <w:pPr>
        <w:ind w:left="0" w:right="0" w:firstLine="560"/>
        <w:spacing w:before="450" w:after="450" w:line="312" w:lineRule="auto"/>
      </w:pPr>
      <w:r>
        <w:rPr>
          <w:rFonts w:ascii="宋体" w:hAnsi="宋体" w:eastAsia="宋体" w:cs="宋体"/>
          <w:color w:val="000"/>
          <w:sz w:val="28"/>
          <w:szCs w:val="28"/>
        </w:rPr>
        <w:t xml:space="preserve">（四）受宏观经济环境影响，社会投资意愿低迷，项目质量不高，大项目少。近年来，国内外经济形势错综复杂，制造业产能过剩问题，市场持续低迷，导致全国经济增速明显放缓。1-3月，总投资20xx万以上内资企业仅3家，新批外资大项目仅1家。随着周边地区（湖南、安徽等省）招商力度的加强，竞争环境日趋激烈，我市相关配套政策的优惠力度与周边相比存在一定的差距，导致部分项目发展低于预期，投资商投资意愿不高。</w:t>
      </w:r>
    </w:p>
    <w:p>
      <w:pPr>
        <w:ind w:left="0" w:right="0" w:firstLine="560"/>
        <w:spacing w:before="450" w:after="450" w:line="312" w:lineRule="auto"/>
      </w:pPr>
      <w:r>
        <w:rPr>
          <w:rFonts w:ascii="宋体" w:hAnsi="宋体" w:eastAsia="宋体" w:cs="宋体"/>
          <w:color w:val="000"/>
          <w:sz w:val="28"/>
          <w:szCs w:val="28"/>
        </w:rPr>
        <w:t xml:space="preserve">四、下步主要工作</w:t>
      </w:r>
    </w:p>
    <w:p>
      <w:pPr>
        <w:ind w:left="0" w:right="0" w:firstLine="560"/>
        <w:spacing w:before="450" w:after="450" w:line="312" w:lineRule="auto"/>
      </w:pPr>
      <w:r>
        <w:rPr>
          <w:rFonts w:ascii="宋体" w:hAnsi="宋体" w:eastAsia="宋体" w:cs="宋体"/>
          <w:color w:val="000"/>
          <w:sz w:val="28"/>
          <w:szCs w:val="28"/>
        </w:rPr>
        <w:t xml:space="preserve">（一）落实责任，夯实基础工作。通过工商联、台办、侨办、行业协会及教育、文化系统等多渠道收集在外姚商和知名人士信息。抓紧做好余姚市招商地图的开发和制作。继续完善客商资源库和重大项目库。完善全市招商引资信息管理系统，包括完善投资商、在谈项目等信息。待今年的考核办法出台后，将对未按进度完成考核任务甚至完成任务为“零”的单位提出亮灯预警，为年终全面完成全年招商引资任务奠定坚实基础。</w:t>
      </w:r>
    </w:p>
    <w:p>
      <w:pPr>
        <w:ind w:left="0" w:right="0" w:firstLine="560"/>
        <w:spacing w:before="450" w:after="450" w:line="312" w:lineRule="auto"/>
      </w:pPr>
      <w:r>
        <w:rPr>
          <w:rFonts w:ascii="宋体" w:hAnsi="宋体" w:eastAsia="宋体" w:cs="宋体"/>
          <w:color w:val="000"/>
          <w:sz w:val="28"/>
          <w:szCs w:val="28"/>
        </w:rPr>
        <w:t xml:space="preserve">（二）广开渠道，创新招商方式。一是通过“以企引企”，引导企业利用自身优势，积极宣传、挖掘潜力，推动其与知名企业开展品牌、技术等合作。通过采用股权转让、合作研发、借壳上市、网络共享等多种方式，促进企业转型升级和结构调整；二是利用“产业链”招商，以补齐产业短板为抓手，深入贯彻“中国制造20xx余姚行动计划”战略部署，根据规划和全市产业需求，合理布局，明确招商重点；三是充分利用和盘活闲置资源，并继续通过政府代建、租赁、整合等“轻资产”模式进行招商引资，减少资源浪费，提高招商效率和质量。</w:t>
      </w:r>
    </w:p>
    <w:p>
      <w:pPr>
        <w:ind w:left="0" w:right="0" w:firstLine="560"/>
        <w:spacing w:before="450" w:after="450" w:line="312" w:lineRule="auto"/>
      </w:pPr>
      <w:r>
        <w:rPr>
          <w:rFonts w:ascii="宋体" w:hAnsi="宋体" w:eastAsia="宋体" w:cs="宋体"/>
          <w:color w:val="000"/>
          <w:sz w:val="28"/>
          <w:szCs w:val="28"/>
        </w:rPr>
        <w:t xml:space="preserve">﹙三﹚拓宽思路，提升招商实效。一是根据我市的发展实际,突出招大引强，重点瞄准世界500强和行业龙头企业，特别是利用好异地商会、行业协会等的桥梁纽带作用，同时加强与知名投资咨询中介机构的合作，以信息为线索，不断拓宽招商引资领域；二是利用活动载体，广泛推介余姚，促进合作交流。认真策划塑博会、宁波周等重大专题招商活动。做好第四届机器人峰会、姚商大会期间的招商推介、产业对接恳谈会、项目签约仪式等配套活动的前期筹备工作和市领导带队走访及招商推介活动的对接和“宁波周”及浙洽会活动的签约项目排摸工作；三是加强重点在谈在建项目的跟踪。下步重点做好中国云城（余姚）产业基地、中兴·宁波智能科技产业园、丰树二期、宝湾物流、海吉星等重点项目的接洽工作，积极推动项目落地投产见效。</w:t>
      </w:r>
    </w:p>
    <w:p>
      <w:pPr>
        <w:ind w:left="0" w:right="0" w:firstLine="560"/>
        <w:spacing w:before="450" w:after="450" w:line="312" w:lineRule="auto"/>
      </w:pPr>
      <w:r>
        <w:rPr>
          <w:rFonts w:ascii="宋体" w:hAnsi="宋体" w:eastAsia="宋体" w:cs="宋体"/>
          <w:color w:val="000"/>
          <w:sz w:val="28"/>
          <w:szCs w:val="28"/>
        </w:rPr>
        <w:t xml:space="preserve">（四）强化服务，力促项目落地。继续抓好每月在谈项目的排摸汇总工作，及时了解项目动态和存在问题；对目前在谈、有意向的项目全力跟进，力争早报批、早落地；对已批在建的项目促其加快资金到位，对已投产企业鼓励促进其增资扩股。特别是对已“引进来”签订框架协议的投资建设项目及投资意向明确、带动性强、市场前景好、辐射能力大的项目及时掌握项目进展，做好后续跟踪和服务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季度工作总结汇报五</w:t>
      </w:r>
    </w:p>
    <w:p>
      <w:pPr>
        <w:ind w:left="0" w:right="0" w:firstLine="560"/>
        <w:spacing w:before="450" w:after="450" w:line="312" w:lineRule="auto"/>
      </w:pPr>
      <w:r>
        <w:rPr>
          <w:rFonts w:ascii="宋体" w:hAnsi="宋体" w:eastAsia="宋体" w:cs="宋体"/>
          <w:color w:val="000"/>
          <w:sz w:val="28"/>
          <w:szCs w:val="28"/>
        </w:rPr>
        <w:t xml:space="preserve">为了进一步落实安全生产工作会议精神，坚持“安全第一，预防为主、综合治理”的安全生产方针，采取有力措施，深化安全生产工作，普及安全生产知识，增强全院职工的安全意识，积极消除事故隐患，健全和完善我院长效安全管理机制，较好的完成了安全责任目标。结合我院实际，认真组织，加强领导，完善制度，强化管理，深入开展全面安全检查，积极消除事故隐患。现将20xx年第二季度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领导的要求，医院实行安全生产目标责任制和治安防范综合治理，按照“谁主管，谁负责”的原则，让全院所有科室、职工参与到医院安全生产工作中去，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为了进一步落实安全生产责任制，层层落实责任，在第一季度的院周会上，院长与我院职工分别签定了安全生产目标责任书，从而使职责明确，责任到人，收到了良好的效果。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第二季度，我院从加强学习，提高认识入手，充分利用宣传栏、横幅、安全知识讲座等多种形式营造浓厚氛围，对职工进行安全生产教育。此外，我院还结合安全生产，有针对性的组织了各类岗位技能培训。通过培训，强化了职工的业务素质，提高了职工的安全操作技能和自我保护能力。</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在加强院感管理方面，我院着力强化院感意识，组织我院职工学习院感方面知识，起到提高医院职院感意识，取得了明显的成效。我院对医疗固体废物处置按有关规定严格执行；同时重视传染病网络直报，第二季度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在特殊药品的管理方面，我院严格遵守毒麻药品的安全管理，按全省统一身份识别卡进行网上采购，专人送货，各药房安装保险柜，认真落实“五专”管理制度。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医务人员遵守相关制度，每天了解医疗设备的运行情况，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第二季度，我院还组织相关人员对于压力容器、安全阀、医用氧钢瓶进行了仔细检测，并进行了操作检查，杜绝安全隐患的发生。今年第二季度，我院未发生过因事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食堂、药剂科、消毒室等部门日常性的工作中，大家倍感安全检查的必要性和重要性，麻痹、侥幸、敷衍、厌倦的思想必须坚决予以抵制。在每天上班前后，消毒室、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总之，这一季度来，我院在安全生产中虽然取得了一定成绩，但与上级要求仍存在一些差距，我们将认真总结利用这一季度以来的经验，不断予以完善，使我院安全工作再上一个新的台阶。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2025-05-02T03:48:27+08:00</dcterms:created>
  <dcterms:modified xsi:type="dcterms:W3CDTF">2025-05-02T03:48:27+08:00</dcterms:modified>
</cp:coreProperties>
</file>

<file path=docProps/custom.xml><?xml version="1.0" encoding="utf-8"?>
<Properties xmlns="http://schemas.openxmlformats.org/officeDocument/2006/custom-properties" xmlns:vt="http://schemas.openxmlformats.org/officeDocument/2006/docPropsVTypes"/>
</file>