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市场监管工作总结个人范文7篇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作为个人履历的一部分，用于展示职业成就和技能，，通过写工作总结我们可以对已经完成的工作做个全面的复盘，小编今天就为您带来了市场监管工作总结个人范文7篇，相信一定会对你有所帮助。今年县棉监办的工作在县委、县政府的直接领导和各职能部...</w:t>
      </w:r>
    </w:p>
    <w:p>
      <w:pPr>
        <w:ind w:left="0" w:right="0" w:firstLine="560"/>
        <w:spacing w:before="450" w:after="450" w:line="312" w:lineRule="auto"/>
      </w:pPr>
      <w:r>
        <w:rPr>
          <w:rFonts w:ascii="宋体" w:hAnsi="宋体" w:eastAsia="宋体" w:cs="宋体"/>
          <w:color w:val="000"/>
          <w:sz w:val="28"/>
          <w:szCs w:val="28"/>
        </w:rPr>
        <w:t xml:space="preserve">工作总结可以作为个人履历的一部分，用于展示职业成就和技能，，通过写工作总结我们可以对已经完成的工作做个全面的复盘，小编今天就为您带来了市场监管工作总结个人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为进一步加强xx地区旅游旺季食品安全监管，切实保障游客饮食安全，依据海西州市场监督管理局“百日攻坚”、“会战黄金季”等工作的部署要求，年初以来，xx行委市监局联合食药安委各成员单位在辖区内组织开展食品生产环节、流通环节、餐饮服务环节自查和隐患排查工作，及时消防风险隐患。现将xx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整治食品安全。xx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xx地区食品安全微信工作群，及时发送食品安全知识、检查整改情况、市监工作新举措和新成效等，食品安全微信工作群己成为工作交流、工作促进和为服务对象提供业务服务的有效工作平台。二是在镇区主要地段设立了“xx地区餐饮饭馆食品安全公开亮相评比栏”，面向职工群众公示被管理服务对象履行食品安全情况，接受社会公众对食品安全工作的监督，倒逼餐饮服务质量提升。三是自20xx年在全区开展“明厨亮灶”建设工程起。通过大量宣传、实地调研征求意见建议、现场核查、督促整改等工作，对全区餐饮服务单位采用切合实际的“明厨亮灶”建设工程。但由于xx地区存在市场搬迁问题，导致xx地区“明厨亮灶”建设工程未能全部完成。目前已完成“明厨亮灶”建设28户（其中：餐馆17户、食堂11户），完成“量化分级”评定49户，其中：餐馆26户（b级单位8户、c级单位18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xx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第一责任人，要求与矿区企业外包队层层签订《食品安全承诺书》，明确责任，确保食品安全工作落实。引导督促矿区企业食堂、食品经营户健全食品安全自查制度、索证索票台帐等制度，正确保存管理相关票据，规范增强餐饮服务单位事先预防和管控意识，健全食品安全溯源制。</w:t>
      </w:r>
    </w:p>
    <w:p>
      <w:pPr>
        <w:ind w:left="0" w:right="0" w:firstLine="560"/>
        <w:spacing w:before="450" w:after="450" w:line="312" w:lineRule="auto"/>
      </w:pPr>
      <w:r>
        <w:rPr>
          <w:rFonts w:ascii="宋体" w:hAnsi="宋体" w:eastAsia="宋体" w:cs="宋体"/>
          <w:color w:val="000"/>
          <w:sz w:val="28"/>
          <w:szCs w:val="28"/>
        </w:rPr>
        <w:t xml:space="preserve">（三）整治药品医疗器械安全。以基本药物、医疗器械为重点，对xx行委人民医院、疾控中心进行了3次专项监督检查，共出动执法人员6人（次）。督促药品使用单位建立健全基本药物、输液器等购销记录、产品质量管理制度、医疗器械进货查验记录等制度。</w:t>
      </w:r>
    </w:p>
    <w:p>
      <w:pPr>
        <w:ind w:left="0" w:right="0" w:firstLine="560"/>
        <w:spacing w:before="450" w:after="450" w:line="312" w:lineRule="auto"/>
      </w:pPr>
      <w:r>
        <w:rPr>
          <w:rFonts w:ascii="宋体" w:hAnsi="宋体" w:eastAsia="宋体" w:cs="宋体"/>
          <w:color w:val="000"/>
          <w:sz w:val="28"/>
          <w:szCs w:val="28"/>
        </w:rPr>
        <w:t xml:space="preserve">（四）整治保健食品和化妆品安全。通过日常监督检查建立保健食品和化妆品经营主体名录库，加强对保健食品、化妆品的标识、产品说明书的文字、图形、符号是否牢固、持久、索票索证等内容进行检查，督促经营户建立健全供货商档案。截至目前检查保健食品、化妆品经营户33户（次），检查中发现经营户普遍存在供货商资质证明文件索要不全，未完整记录购销台账等情况，但xx地区不存在保健食品和化妆品违法广告宣传行为。</w:t>
      </w:r>
    </w:p>
    <w:p>
      <w:pPr>
        <w:ind w:left="0" w:right="0" w:firstLine="560"/>
        <w:spacing w:before="450" w:after="450" w:line="312" w:lineRule="auto"/>
      </w:pPr>
      <w:r>
        <w:rPr>
          <w:rFonts w:ascii="宋体" w:hAnsi="宋体" w:eastAsia="宋体" w:cs="宋体"/>
          <w:color w:val="000"/>
          <w:sz w:val="28"/>
          <w:szCs w:val="28"/>
        </w:rPr>
        <w:t xml:space="preserve">（五）抽检工作。20xx年xx地区食用农产品计划抽样检验40批次，上半年完成食品抽检3批次，对水果、调味品等品种进行了抽检，下半年计划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龙马潭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62.61%、15.65%、20.87%、0.87%，已通过核准认定的市场占市场总数的70.98%。</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20xx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2025-05-02T10:05:17+08:00</dcterms:created>
  <dcterms:modified xsi:type="dcterms:W3CDTF">2025-05-02T10:05:17+08:00</dcterms:modified>
</cp:coreProperties>
</file>

<file path=docProps/custom.xml><?xml version="1.0" encoding="utf-8"?>
<Properties xmlns="http://schemas.openxmlformats.org/officeDocument/2006/custom-properties" xmlns:vt="http://schemas.openxmlformats.org/officeDocument/2006/docPropsVTypes"/>
</file>