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领班年终个人工作总结七篇(实用)</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领班年终个人工作总结一作为一名楼层领班要有协调的作用和配合主管、经理做好楼层管理工作 。虽然我是一个领班也要做到优秀要向经理和书本学习提高自己的素质?要在下一年有一定的进步管理能力有进步保证楼层各项工作正常运行。在这一年里也存在一些问题和不...</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领班年终个人工作总结一</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领班年终个人工作总结二</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领班年终个人工作总结四</w:t>
      </w:r>
    </w:p>
    <w:p>
      <w:pPr>
        <w:ind w:left="0" w:right="0" w:firstLine="560"/>
        <w:spacing w:before="450" w:after="450" w:line="312" w:lineRule="auto"/>
      </w:pPr>
      <w:r>
        <w:rPr>
          <w:rFonts w:ascii="宋体" w:hAnsi="宋体" w:eastAsia="宋体" w:cs="宋体"/>
          <w:color w:val="000"/>
          <w:sz w:val="28"/>
          <w:szCs w:val="28"/>
        </w:rPr>
        <w:t xml:space="preserve">岁月如梭，转眼间来饭店已有x年多了，升为领班已有一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领班年终个人工作总结五</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在这里，我就下一年的工作总结如下：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以上就是我担任酒店客房领班年度的工作总结，我会努力奋斗为饭店创造业绩。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领班年终个人工作总结六</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领班年终个人工作总结七</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