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最新企业年终工作总结报告 企业年终工作总结大全(七篇)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 企业年终工作总结一(一)岗位调整前的人力资源部工作1、根据公司下达的经营指标，编制整理集团所属各公司各岗位管理目标责任书。2、招聘工作随着集团公司的快速发展，业务量不断扩大，各公司各部门空缺岗位较多，人员需求量较大并需...</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企业年终工作总结一</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企业年终工作总结二</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企业年终工作总结三</w:t>
      </w:r>
    </w:p>
    <w:p>
      <w:pPr>
        <w:ind w:left="0" w:right="0" w:firstLine="560"/>
        <w:spacing w:before="450" w:after="450" w:line="312" w:lineRule="auto"/>
      </w:pPr>
      <w:r>
        <w:rPr>
          <w:rFonts w:ascii="宋体" w:hAnsi="宋体" w:eastAsia="宋体" w:cs="宋体"/>
          <w:color w:val="000"/>
          <w:sz w:val="28"/>
          <w:szCs w:val="28"/>
        </w:rPr>
        <w:t xml:space="preserve">大队的工作在管委会和公安分局的正确领导和大力支持下，紧紧省政府xx会议精神和，按照总队和支队部署，以《20xx年全国“xx”期间xxx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xxx为组长，管委会副主任xxx为副组长，各相关部门主管消防工作的领导为成员的安保小组。安保小组结合开发区实际情况，根据总队和支队保卫方案，制定了《20xx年全国“xx”期间xxx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526人/次，督促181家进一步完善“四个能力”建设，与辖区242家签订承诺书，同时为了提高三级消防工作的质量，经分局xxxx副局长同意，在分局网页刊登《xxx经济开发区 “xx”期间三级消防工作情况通报》，有效的提高了派出所的工作效率。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xxx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xxxx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企业年终工作总结四</w:t>
      </w:r>
    </w:p>
    <w:p>
      <w:pPr>
        <w:ind w:left="0" w:right="0" w:firstLine="560"/>
        <w:spacing w:before="450" w:after="450" w:line="312" w:lineRule="auto"/>
      </w:pPr>
      <w:r>
        <w:rPr>
          <w:rFonts w:ascii="宋体" w:hAnsi="宋体" w:eastAsia="宋体" w:cs="宋体"/>
          <w:color w:val="000"/>
          <w:sz w:val="28"/>
          <w:szCs w:val="28"/>
        </w:rPr>
        <w:t xml:space="preserve">xx县城镇小学是一所“校园宽、环境好、质量高、有特色”的文明校园，学校现有教职工180多人，学生1000多人，而且还有寄宿生。20xx年学校一如既往的高度重视应急管理工作，始终把它作为头等大事常抓不懈，紧密结合学校实际，不断完善相关预案，强化隐患排查，加强应急知识教育，不断提高广大师生应急技能，保障了学校的和谐稳定，维护了良好的教育教学秩序。先将全年工作总结如下：</w:t>
      </w:r>
    </w:p>
    <w:p>
      <w:pPr>
        <w:ind w:left="0" w:right="0" w:firstLine="560"/>
        <w:spacing w:before="450" w:after="450" w:line="312" w:lineRule="auto"/>
      </w:pPr>
      <w:r>
        <w:rPr>
          <w:rFonts w:ascii="宋体" w:hAnsi="宋体" w:eastAsia="宋体" w:cs="宋体"/>
          <w:color w:val="000"/>
          <w:sz w:val="28"/>
          <w:szCs w:val="28"/>
        </w:rPr>
        <w:t xml:space="preserve">我校将应急管理工作列入学校领导的重要议事日程，成立了由校长戴伸同志任组长，副校长马木提江、吐尔逊艾力同志、伊晓军同志和陈福强同志任副组长，学校的各级主任以及各班主任为成员的应急管理工作领导小组，领导小组下设应急管理办公室，由李芹同志具体负责。学校先后制定和完善了《xx县城镇小学关于突发事件处理应急预案》、《xx县城镇小学师生食物中毒事故处理应急预案》、《xx县城镇小学预防传染病工作预案》、《xx县城镇小学消防安全应急预案》、《xx县城镇小学地震应急预案》、《xx县城镇小学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形成的学校“三级安全应急保卫网”，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谁主管，谁负责”的原则，建立了校园应急管理工作责任追究制。凡因失职、渎职造成安全事故或学校财产损失的，都要追究领导和相关人员的责任。学校对周边环境的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思品政治课，适当地增加安全教育的内容；另一方面，以主题班会、队会的形式开展各种形式的安全教育，大力普及预防、避险、自救、互救、减灾等知识和技能，利用会议、橱窗、黑板报、手抄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伊晓军副校长主管应急管理的物资设施工作，定期对学校外部环境、内部设施进行清理整顿。学校德育处积极与公安、交警、工商、文化等部门联系，整顿治理学校周边环境。后勤处为了确保应急管理物资设施到位，按时更换补充灭火器，装窗户防盗网，防盗门。到期灭火器按时换粉，有安全隐患的水电路进行了整改和维修，每月对校内学生公寓、教师公寓、教学楼、实验楼、食堂、楼道的水电线路和消防设施进行一次排查，发现问题及时整改。20xx年以来，学校加大投入，先后在教学楼、宿舍楼、操场安装了校园监控；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企业年终工作总结五</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企业年终工作总结六</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   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企业年终工作总结七</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年我们的统计报表工作每个月都能够按时准确的上报。从每月的20号开始到次月的16号之间是上报报表的时间，昌吉市统计局、经贸委、自治区统计局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2月份共为8个子公司、5个分公司、7个关联企业以及总公司等23个独立核算单位，两个账户共1600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20xx年的工作中取得了一些收获，但是同时也出现了许多问题，针对20xx年出现的一些问题，现在谈一谈下一年的工作思路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2025-05-02T11:20:51+08:00</dcterms:created>
  <dcterms:modified xsi:type="dcterms:W3CDTF">2025-05-02T11:20:51+08:00</dcterms:modified>
</cp:coreProperties>
</file>

<file path=docProps/custom.xml><?xml version="1.0" encoding="utf-8"?>
<Properties xmlns="http://schemas.openxmlformats.org/officeDocument/2006/custom-properties" xmlns:vt="http://schemas.openxmlformats.org/officeDocument/2006/docPropsVTypes"/>
</file>