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科技自主创新与成果转化工作总结202_范文</w:t>
      </w:r>
      <w:bookmarkEnd w:id="1"/>
    </w:p>
    <w:p>
      <w:pPr>
        <w:jc w:val="center"/>
        <w:spacing w:before="0" w:after="450"/>
      </w:pPr>
      <w:r>
        <w:rPr>
          <w:rFonts w:ascii="Arial" w:hAnsi="Arial" w:eastAsia="Arial" w:cs="Arial"/>
          <w:color w:val="999999"/>
          <w:sz w:val="20"/>
          <w:szCs w:val="20"/>
        </w:rPr>
        <w:t xml:space="preserve">来源：网络  作者：空山幽谷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科技自主创新与成果转化工作总结20_范文 科技成果转化，是指为提高生产力水平而对科学研究与技术开发所产生的具有实用价值的科技成果所进行的后续试验、开发、应用、推广直至形成新产品、新工艺、新材料，发展新产业等活动。下面是整理的相关活动总结范文...</w:t>
      </w:r>
    </w:p>
    <w:p>
      <w:pPr>
        <w:ind w:left="0" w:right="0" w:firstLine="560"/>
        <w:spacing w:before="450" w:after="450" w:line="312" w:lineRule="auto"/>
      </w:pPr>
      <w:r>
        <w:rPr>
          <w:rFonts w:ascii="宋体" w:hAnsi="宋体" w:eastAsia="宋体" w:cs="宋体"/>
          <w:color w:val="000"/>
          <w:sz w:val="28"/>
          <w:szCs w:val="28"/>
        </w:rPr>
        <w:t xml:space="preserve">科技自主创新与成果转化工作总结20_范文</w:t>
      </w:r>
    </w:p>
    <w:p>
      <w:pPr>
        <w:ind w:left="0" w:right="0" w:firstLine="560"/>
        <w:spacing w:before="450" w:after="450" w:line="312" w:lineRule="auto"/>
      </w:pPr>
      <w:r>
        <w:rPr>
          <w:rFonts w:ascii="宋体" w:hAnsi="宋体" w:eastAsia="宋体" w:cs="宋体"/>
          <w:color w:val="000"/>
          <w:sz w:val="28"/>
          <w:szCs w:val="28"/>
        </w:rPr>
        <w:t xml:space="preserve">科技成果转化，是指为提高生产力水平而对科学研究与技术开发所产生的具有实用价值的科技成果所进行的后续试验、开发、应用、推广直至形成新产品、新工艺、新材料，发展新产业等活动。下面是整理的相关活动总结范文，欢迎参考。</w:t>
      </w:r>
    </w:p>
    <w:p>
      <w:pPr>
        <w:ind w:left="0" w:right="0" w:firstLine="560"/>
        <w:spacing w:before="450" w:after="450" w:line="312" w:lineRule="auto"/>
      </w:pPr>
      <w:r>
        <w:rPr>
          <w:rFonts w:ascii="宋体" w:hAnsi="宋体" w:eastAsia="宋体" w:cs="宋体"/>
          <w:color w:val="000"/>
          <w:sz w:val="28"/>
          <w:szCs w:val="28"/>
        </w:rPr>
        <w:t xml:space="preserve">&gt;20_年度科技自主创新与成果转化工作总结</w:t>
      </w:r>
    </w:p>
    <w:p>
      <w:pPr>
        <w:ind w:left="0" w:right="0" w:firstLine="560"/>
        <w:spacing w:before="450" w:after="450" w:line="312" w:lineRule="auto"/>
      </w:pPr>
      <w:r>
        <w:rPr>
          <w:rFonts w:ascii="宋体" w:hAnsi="宋体" w:eastAsia="宋体" w:cs="宋体"/>
          <w:color w:val="000"/>
          <w:sz w:val="28"/>
          <w:szCs w:val="28"/>
        </w:rPr>
        <w:t xml:space="preserve">20_年，我局在县委、县政府的坚强领导下，紧紧围绕县委、政府决战脱贫攻坚、决胜全面小康总体目标，紧盯目标强措施，突出精准惠民生，扎实开展脱贫攻坚、干部驻村部门帮扶、移民安置和移民后期扶持等工作，大力推广科技自主创新与成果转化工作，有力促进了各项工作的全面开展。现将工作总结于后。</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成立以局长为组长、分管扶贫开发副职为副组长、相关股(室)负责人为成员的工作领导小组，形成“齐抓共管”工作格局;领导小组高度重视科技工作，把科技工作列入年度工作计划，与日常工作同安排同部署。全年召开专题工作会议3次，专题研究XX县“十三五”脱贫攻坚规划、20_年贫困村脱贫规划、20_年脱贫攻坚专项方案、《大中型移民后期扶持规划(201X-20_年)》和《大中型水利水电工程特殊困难移民整体解困规划(20_-20_年)》，把科技工作融入扶贫移民各项工作中。</w:t>
      </w:r>
    </w:p>
    <w:p>
      <w:pPr>
        <w:ind w:left="0" w:right="0" w:firstLine="560"/>
        <w:spacing w:before="450" w:after="450" w:line="312" w:lineRule="auto"/>
      </w:pPr>
      <w:r>
        <w:rPr>
          <w:rFonts w:ascii="宋体" w:hAnsi="宋体" w:eastAsia="宋体" w:cs="宋体"/>
          <w:color w:val="000"/>
          <w:sz w:val="28"/>
          <w:szCs w:val="28"/>
        </w:rPr>
        <w:t xml:space="preserve">&gt;二、深入开展大众创业、万众创新工作</w:t>
      </w:r>
    </w:p>
    <w:p>
      <w:pPr>
        <w:ind w:left="0" w:right="0" w:firstLine="560"/>
        <w:spacing w:before="450" w:after="450" w:line="312" w:lineRule="auto"/>
      </w:pPr>
      <w:r>
        <w:rPr>
          <w:rFonts w:ascii="宋体" w:hAnsi="宋体" w:eastAsia="宋体" w:cs="宋体"/>
          <w:color w:val="000"/>
          <w:sz w:val="28"/>
          <w:szCs w:val="28"/>
        </w:rPr>
        <w:t xml:space="preserve">(一)加强科技推广工作。完成年度农业、工业适用技术推广任务，投入移民后期扶持项目资金10万元，在硗碛分期开展农业、旅游与产业发展技能培训，收益移民达到移民1087人。结合部门帮扶和干部驻村脱贫攻坚工作，到灵关镇大渔村开展“春风行动”暨扶贫专场招聘会、XX县20_“脱贫攻坚、关爱同行”职工自愿服务首场活动，活动以送科技、送文化、送法律、送政策等方式，将各部门各行业帮扶政策更广泛地面对面惠及贫困群众，激发了贫困群众参与脱贫攻坚的热情和内生动力。投入移民后期扶持资金10万元，支持灵关镇新场村二组建设图书室，购买科技书籍，提升移民群众依靠科技致富能力。</w:t>
      </w:r>
    </w:p>
    <w:p>
      <w:pPr>
        <w:ind w:left="0" w:right="0" w:firstLine="560"/>
        <w:spacing w:before="450" w:after="450" w:line="312" w:lineRule="auto"/>
      </w:pPr>
      <w:r>
        <w:rPr>
          <w:rFonts w:ascii="宋体" w:hAnsi="宋体" w:eastAsia="宋体" w:cs="宋体"/>
          <w:color w:val="000"/>
          <w:sz w:val="28"/>
          <w:szCs w:val="28"/>
        </w:rPr>
        <w:t xml:space="preserve">(二)推进科技成果的转化应用。规划投资移民后期扶持项目资金30万元，扶持泽根村引进种牛种羊，改善牛羊品种，提升科技技术含量，增加产品附加值。投资5.6万元与四川省河海工程咨询有限公司合作，完成《XX县移民后期扶持“十三五”规划》编制工作，提高了规划编制科技含金量。落实移民后期扶持项目资金20万元，扶持灵关镇建联村二组、三组药材种植合作社发展重楼产业，增加群众收入。</w:t>
      </w:r>
    </w:p>
    <w:p>
      <w:pPr>
        <w:ind w:left="0" w:right="0" w:firstLine="560"/>
        <w:spacing w:before="450" w:after="450" w:line="312" w:lineRule="auto"/>
      </w:pPr>
      <w:r>
        <w:rPr>
          <w:rFonts w:ascii="宋体" w:hAnsi="宋体" w:eastAsia="宋体" w:cs="宋体"/>
          <w:color w:val="000"/>
          <w:sz w:val="28"/>
          <w:szCs w:val="28"/>
        </w:rPr>
        <w:t xml:space="preserve">&gt;三、加强信息反馈工作</w:t>
      </w:r>
    </w:p>
    <w:p>
      <w:pPr>
        <w:ind w:left="0" w:right="0" w:firstLine="560"/>
        <w:spacing w:before="450" w:after="450" w:line="312" w:lineRule="auto"/>
      </w:pPr>
      <w:r>
        <w:rPr>
          <w:rFonts w:ascii="宋体" w:hAnsi="宋体" w:eastAsia="宋体" w:cs="宋体"/>
          <w:color w:val="000"/>
          <w:sz w:val="28"/>
          <w:szCs w:val="28"/>
        </w:rPr>
        <w:t xml:space="preserve">一是按时上报和反馈科技工作信息，畅通信息渠道;二是利用《脱贫攻坚简报》、《扶贫移民信息》、政府外网、微博等平台公开各类信息280余条，及时向社会公开了XX县20_年科技扶贫计划、20_年产业扶贫计划等20个扶贫专项计划，将全县各级各部门有关科技创新、科技扶贫等方针政策公示公开;三是挖掘、整理上报省、市脱贫攻坚工作领导小组有关科知局、农业局等相关部门在联村帮扶工作中强化科技运用，增加贫困群众脱贫致富能力，助力全县脱贫攻坚的先进经验典型，激发了全社会创新活力，为XX扶贫开发脱贫攻坚搭建良好的宣传平台，营造了浓郁的宣传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2025-05-02T09:22:08+08:00</dcterms:created>
  <dcterms:modified xsi:type="dcterms:W3CDTF">2025-05-02T09:22:08+08:00</dcterms:modified>
</cp:coreProperties>
</file>

<file path=docProps/custom.xml><?xml version="1.0" encoding="utf-8"?>
<Properties xmlns="http://schemas.openxmlformats.org/officeDocument/2006/custom-properties" xmlns:vt="http://schemas.openxmlformats.org/officeDocument/2006/docPropsVTypes"/>
</file>