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精选5篇读书能积累语言，丰富知识，而且能陶冶情操，受益终生。你知道怎么写读书活动总结吗？下面是小编为大家精心收集整理的小学生读书活动总结，希望能够帮助到大家。小学生读书活动总结篇1本学期，我校积极开展“美文美读、经典诵读、...</w:t>
      </w:r>
    </w:p>
    <w:p>
      <w:pPr>
        <w:ind w:left="0" w:right="0" w:firstLine="560"/>
        <w:spacing w:before="450" w:after="450" w:line="312" w:lineRule="auto"/>
      </w:pPr>
      <w:r>
        <w:rPr>
          <w:rFonts w:ascii="宋体" w:hAnsi="宋体" w:eastAsia="宋体" w:cs="宋体"/>
          <w:color w:val="000"/>
          <w:sz w:val="28"/>
          <w:szCs w:val="28"/>
        </w:rPr>
        <w:t xml:space="preserve">小学生读书活动总结精选5篇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读书能积累语言，丰富知识，而且能陶冶情操，受益终生。你知道怎么写读书活动总结吗？下面是小编为大家精心收集整理的小学生读书活动总结，希望能够帮助到大家。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小学生读书活动总结篇1</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20__年__月——20__年____月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第一学段(1一2年级)：以新《三字经》为主。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第二学段(3—4年级)：以《成语故事三百篇》为主。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第三学段(5—6年级)：《上下五千年》(林汉达主编)、《伊索寓言集》、《鲁滨逊漂流记》、《西游记》(少儿版)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w:t>
      </w:r>
    </w:p>
    <w:p>
      <w:pPr>
        <w:ind w:left="0" w:right="0" w:firstLine="560"/>
        <w:spacing w:before="450" w:after="450" w:line="312" w:lineRule="auto"/>
      </w:pPr>
      <w:r>
        <w:rPr>
          <w:rFonts w:ascii="宋体" w:hAnsi="宋体" w:eastAsia="宋体" w:cs="宋体"/>
          <w:color w:val="000"/>
          <w:sz w:val="28"/>
          <w:szCs w:val="28"/>
        </w:rPr>
        <w:t xml:space="preserve">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w:t>
      </w:r>
    </w:p>
    <w:p>
      <w:pPr>
        <w:ind w:left="0" w:right="0" w:firstLine="560"/>
        <w:spacing w:before="450" w:after="450" w:line="312" w:lineRule="auto"/>
      </w:pPr>
      <w:r>
        <w:rPr>
          <w:rFonts w:ascii="宋体" w:hAnsi="宋体" w:eastAsia="宋体" w:cs="宋体"/>
          <w:color w:val="000"/>
          <w:sz w:val="28"/>
          <w:szCs w:val="28"/>
        </w:rPr>
        <w:t xml:space="preserve">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最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w:t>
      </w:r>
    </w:p>
    <w:p>
      <w:pPr>
        <w:ind w:left="0" w:right="0" w:firstLine="560"/>
        <w:spacing w:before="450" w:after="450" w:line="312" w:lineRule="auto"/>
      </w:pPr>
      <w:r>
        <w:rPr>
          <w:rFonts w:ascii="宋体" w:hAnsi="宋体" w:eastAsia="宋体" w:cs="宋体"/>
          <w:color w:val="000"/>
          <w:sz w:val="28"/>
          <w:szCs w:val="28"/>
        </w:rPr>
        <w:t xml:space="preserve">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w:t>
      </w:r>
    </w:p>
    <w:p>
      <w:pPr>
        <w:ind w:left="0" w:right="0" w:firstLine="560"/>
        <w:spacing w:before="450" w:after="450" w:line="312" w:lineRule="auto"/>
      </w:pPr>
      <w:r>
        <w:rPr>
          <w:rFonts w:ascii="宋体" w:hAnsi="宋体" w:eastAsia="宋体" w:cs="宋体"/>
          <w:color w:val="000"/>
          <w:sz w:val="28"/>
          <w:szCs w:val="28"/>
        </w:rPr>
        <w:t xml:space="preserve">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形式多样、丰富多彩的读书实践活动，如：故事会、演讲比赛、书签制作、手抄报、读书征文比赛、个人作品集锦等，各年级段还可根据学生的年龄特点举办“读书博览会”，以“名人名言”、“书海拾贝”、“我最喜欢的___”、“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w:t>
      </w:r>
    </w:p>
    <w:p>
      <w:pPr>
        <w:ind w:left="0" w:right="0" w:firstLine="560"/>
        <w:spacing w:before="450" w:after="450" w:line="312" w:lineRule="auto"/>
      </w:pPr>
      <w:r>
        <w:rPr>
          <w:rFonts w:ascii="宋体" w:hAnsi="宋体" w:eastAsia="宋体" w:cs="宋体"/>
          <w:color w:val="000"/>
          <w:sz w:val="28"/>
          <w:szCs w:val="28"/>
        </w:rPr>
        <w:t xml:space="preserve">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w:t>
      </w:r>
    </w:p>
    <w:p>
      <w:pPr>
        <w:ind w:left="0" w:right="0" w:firstLine="560"/>
        <w:spacing w:before="450" w:after="450" w:line="312" w:lineRule="auto"/>
      </w:pPr>
      <w:r>
        <w:rPr>
          <w:rFonts w:ascii="宋体" w:hAnsi="宋体" w:eastAsia="宋体" w:cs="宋体"/>
          <w:color w:val="000"/>
          <w:sz w:val="28"/>
          <w:szCs w:val="28"/>
        </w:rPr>
        <w:t xml:space="preserve">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小学生读书活动总结篇3</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2025-05-03T13:33:01+08:00</dcterms:created>
  <dcterms:modified xsi:type="dcterms:W3CDTF">2025-05-03T13:33:01+08:00</dcterms:modified>
</cp:coreProperties>
</file>

<file path=docProps/custom.xml><?xml version="1.0" encoding="utf-8"?>
<Properties xmlns="http://schemas.openxmlformats.org/officeDocument/2006/custom-properties" xmlns:vt="http://schemas.openxmlformats.org/officeDocument/2006/docPropsVTypes"/>
</file>