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养老诈骗打击整治工作总结(汇总34篇)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养老诈骗打击整治工作总结1全国打击整治养老诈骗专项行动部署启动后，金塔镇坚持宣传教育、依法打击、整治规范“三箭齐发”，依法严惩养老诈骗违法犯罪，延伸治理侵害老年人合法权益的涉诈乱象问题，持续推进各项工作有序推进。高站位部署压实责任。镇党委、...</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养老诈骗打击整治工作总结3</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养老诈骗打击整治工作总结6</w:t>
      </w:r>
    </w:p>
    <w:p>
      <w:pPr>
        <w:ind w:left="0" w:right="0" w:firstLine="560"/>
        <w:spacing w:before="450" w:after="450" w:line="312" w:lineRule="auto"/>
      </w:pPr>
      <w:r>
        <w:rPr>
          <w:rFonts w:ascii="宋体" w:hAnsi="宋体" w:eastAsia="宋体" w:cs="宋体"/>
          <w:color w:val="000"/>
          <w:sz w:val="28"/>
          <w:szCs w:val="28"/>
        </w:rPr>
        <w:t xml:space="preserve">按照_统一部署，全国公安机关紧密结合夏季治安打击整治“百日行动”，深入推进打击整治养老诈骗专项行动，截至目前，已成功破获侵害老年人权益案件7880余起，抓获违法犯罪嫌疑人17510余名，打掉违法犯罪团伙1040余个，为人民群众挽回经济损失84亿余元，取得明显阶段性成效。</w:t>
      </w:r>
    </w:p>
    <w:p>
      <w:pPr>
        <w:ind w:left="0" w:right="0" w:firstLine="560"/>
        <w:spacing w:before="450" w:after="450" w:line="312" w:lineRule="auto"/>
      </w:pPr>
      <w:r>
        <w:rPr>
          <w:rFonts w:ascii="宋体" w:hAnsi="宋体" w:eastAsia="宋体" w:cs="宋体"/>
          <w:color w:val="000"/>
          <w:sz w:val="28"/>
          <w:szCs w:val="28"/>
        </w:rPr>
        <w:t xml:space="preserve">为深入贯彻_决策部署和全国打击整治养老诈骗专项行动部署会要求，_部署全国公安机关从4月起开展为期半年的集中打击整治专项行动。各地公安机关迅速行动、以打开路，多措并举、综合施策，向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发起猛烈攻势。上海公安机关对一销售养老类理财产品涉嫌非法吸收公众存款案立案侦查，涉案价值60亿余元。广西公安机关侦破以代办“养老保险”为名实施诈骗的积案46起，涉案金额1000余万元。福建公安机关破获一起特大涉养老诈骗案件，抓获诈骗嫌疑人14名，现场查扣大量虚假鉴定证书和低劣字画，累计交易金额达亿余元。</w:t>
      </w:r>
    </w:p>
    <w:p>
      <w:pPr>
        <w:ind w:left="0" w:right="0" w:firstLine="560"/>
        <w:spacing w:before="450" w:after="450" w:line="312" w:lineRule="auto"/>
      </w:pPr>
      <w:r>
        <w:rPr>
          <w:rFonts w:ascii="宋体" w:hAnsi="宋体" w:eastAsia="宋体" w:cs="宋体"/>
          <w:color w:val="000"/>
          <w:sz w:val="28"/>
          <w:szCs w:val="28"/>
        </w:rPr>
        <w:t xml:space="preserve">工作中，各地公安机关注重加强宣传防范，灵活运用面对面宣讲、发放宣传资料、大喇叭广播等形式开展防范知识宣传，提高老年人识骗防骗能力，最大限度挤压诈骗分子“行骗空间”。通过公开举报电话、举报信箱和深入辖区走访等方式，广泛发动群众举报，不断提高线索发现能力。针对侦办工作中发现的监管漏洞，推动加强源头治理和行业监管，最大限度预防减少案件发生。贵州公安机关对涉及养老产业的企业进行全面排查，对相关线索进行深入分析研判。重庆公安机关结合反诈宣传工作，充分发挥基层社区力量，对老年人“点对点”发布风险提示和预警信息，取得良好效果。</w:t>
      </w:r>
    </w:p>
    <w:p>
      <w:pPr>
        <w:ind w:left="0" w:right="0" w:firstLine="560"/>
        <w:spacing w:before="450" w:after="450" w:line="312" w:lineRule="auto"/>
      </w:pPr>
      <w:r>
        <w:rPr>
          <w:rFonts w:ascii="宋体" w:hAnsi="宋体" w:eastAsia="宋体" w:cs="宋体"/>
          <w:color w:val="000"/>
          <w:sz w:val="28"/>
          <w:szCs w:val="28"/>
        </w:rPr>
        <w:t xml:space="preserve">_有关负责人表示，公安机关将始终保持对此类违法犯罪活动的高压严打态势，全力快破现案、攻坚积案、追捕在逃犯罪嫌疑人，强化部门协同，推动源头治理，不断把专项行动向纵深推进，坚决维护老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养老诈骗打击整治工作总结7</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&gt;一、强化组织领导层层压实工作责任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&gt;二、加大宣传发动提高识别防范能力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&gt;三、加强线索排查形成风险管控合力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养老诈骗打击整治工作总结8</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养老诈骗打击整治工作总结9</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养老诈骗打击整治工作总结10</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养老诈骗打击整治工作总结13</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养老诈骗打击整治工作总结14</w:t>
      </w:r>
    </w:p>
    <w:p>
      <w:pPr>
        <w:ind w:left="0" w:right="0" w:firstLine="560"/>
        <w:spacing w:before="450" w:after="450" w:line="312" w:lineRule="auto"/>
      </w:pPr>
      <w:r>
        <w:rPr>
          <w:rFonts w:ascii="宋体" w:hAnsi="宋体" w:eastAsia="宋体" w:cs="宋体"/>
          <w:color w:val="000"/>
          <w:sz w:val="28"/>
          <w:szCs w:val="28"/>
        </w:rPr>
        <w:t xml:space="preserve">为认真贯彻落实贵阳市卫生健康局持续打击整治养老诈骗专项行动部署推进会精神，进一步规范养老机构内设医疗机构及医务人员诊疗活动和执业行为，确保养老机构养老人员医疗安全，保障养老人员健康权益，结合我区实际，开展专项督导摸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南明区实际开展经营活动的养老机构有“医养结合”（医疗机构）养老机构9户，“社会办”养老机构15户。</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本次专项工作出动车辆6辆（次）、人员40人（次），重点对以下内容开展检查：</w:t>
      </w:r>
    </w:p>
    <w:p>
      <w:pPr>
        <w:ind w:left="0" w:right="0" w:firstLine="560"/>
        <w:spacing w:before="450" w:after="450" w:line="312" w:lineRule="auto"/>
      </w:pPr>
      <w:r>
        <w:rPr>
          <w:rFonts w:ascii="宋体" w:hAnsi="宋体" w:eastAsia="宋体" w:cs="宋体"/>
          <w:color w:val="000"/>
          <w:sz w:val="28"/>
          <w:szCs w:val="28"/>
        </w:rPr>
        <w:t xml:space="preserve">（一）医养结合机构是否持有效《医疗机构执业许可证》开展医学诊疗活动；相关科室医务人员是否持相关有效资质开展诊疗活动。</w:t>
      </w:r>
    </w:p>
    <w:p>
      <w:pPr>
        <w:ind w:left="0" w:right="0" w:firstLine="560"/>
        <w:spacing w:before="450" w:after="450" w:line="312" w:lineRule="auto"/>
      </w:pPr>
      <w:r>
        <w:rPr>
          <w:rFonts w:ascii="宋体" w:hAnsi="宋体" w:eastAsia="宋体" w:cs="宋体"/>
          <w:color w:val="000"/>
          <w:sz w:val="28"/>
          <w:szCs w:val="28"/>
        </w:rPr>
        <w:t xml:space="preserve">（二）医养结合机构是否悬挂宣传标语、张贴宣传画，是否有宣传氛围。</w:t>
      </w:r>
    </w:p>
    <w:p>
      <w:pPr>
        <w:ind w:left="0" w:right="0" w:firstLine="560"/>
        <w:spacing w:before="450" w:after="450" w:line="312" w:lineRule="auto"/>
      </w:pPr>
      <w:r>
        <w:rPr>
          <w:rFonts w:ascii="宋体" w:hAnsi="宋体" w:eastAsia="宋体" w:cs="宋体"/>
          <w:color w:val="000"/>
          <w:sz w:val="28"/>
          <w:szCs w:val="28"/>
        </w:rPr>
        <w:t xml:space="preserve">（三）无内设医疗机构的养老机构是否非法为养老人员开展医学诊疗（包括医学检查、诊断、治疗等行为），</w:t>
      </w:r>
    </w:p>
    <w:p>
      <w:pPr>
        <w:ind w:left="0" w:right="0" w:firstLine="560"/>
        <w:spacing w:before="450" w:after="450" w:line="312" w:lineRule="auto"/>
      </w:pPr>
      <w:r>
        <w:rPr>
          <w:rFonts w:ascii="宋体" w:hAnsi="宋体" w:eastAsia="宋体" w:cs="宋体"/>
          <w:color w:val="000"/>
          <w:sz w:val="28"/>
          <w:szCs w:val="28"/>
        </w:rPr>
        <w:t xml:space="preserve">（四）无内设医疗机构的养老机构是否有假借“义诊”、“养生”的名义推销保健用品、食品等欺诈线索。</w:t>
      </w:r>
    </w:p>
    <w:p>
      <w:pPr>
        <w:ind w:left="0" w:right="0" w:firstLine="560"/>
        <w:spacing w:before="450" w:after="450" w:line="312" w:lineRule="auto"/>
      </w:pPr>
      <w:r>
        <w:rPr>
          <w:rFonts w:ascii="宋体" w:hAnsi="宋体" w:eastAsia="宋体" w:cs="宋体"/>
          <w:color w:val="000"/>
          <w:sz w:val="28"/>
          <w:szCs w:val="28"/>
        </w:rPr>
        <w:t xml:space="preserve">以上24户机构在检查中未发现违规行为及线索。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打击整治养老诈骗专项是一项长期的工作，涉及民政、公安、街道社区、市场监管多部门，我大队将继续加强多部门联动、信息线索沟通，结合各类专项工作的同时，加大巡查力度，督促医养结合机构落实依法执业主体责任，强化自律管理，建立自纠自查制度，提升医疗质量管理，确保养老人员医疗安全，切实保障养老人员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养老诈骗打击整治工作总结19</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养老诈骗打击整治工作总结20</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养老诈骗打击整治工作总结21</w:t>
      </w:r>
    </w:p>
    <w:p>
      <w:pPr>
        <w:ind w:left="0" w:right="0" w:firstLine="560"/>
        <w:spacing w:before="450" w:after="450" w:line="312" w:lineRule="auto"/>
      </w:pPr>
      <w:r>
        <w:rPr>
          <w:rFonts w:ascii="宋体" w:hAnsi="宋体" w:eastAsia="宋体" w:cs="宋体"/>
          <w:color w:val="000"/>
          <w:sz w:val="28"/>
          <w:szCs w:val="28"/>
        </w:rPr>
        <w:t xml:space="preserve">近日，记者从云南省市场监督管理局了解到，全国打击整治养老诈骗专项行动开展以来，云南省市场_认真贯彻_、_决策部署，按照全国专项行动统一安排，在省专项行动办统一指挥下，实行6项工作制度，加强组织领导，强化统筹协调，推动工作落实。</w:t>
      </w:r>
    </w:p>
    <w:p>
      <w:pPr>
        <w:ind w:left="0" w:right="0" w:firstLine="560"/>
        <w:spacing w:before="450" w:after="450" w:line="312" w:lineRule="auto"/>
      </w:pPr>
      <w:r>
        <w:rPr>
          <w:rFonts w:ascii="宋体" w:hAnsi="宋体" w:eastAsia="宋体" w:cs="宋体"/>
          <w:color w:val="000"/>
          <w:sz w:val="28"/>
          <w:szCs w:val="28"/>
        </w:rPr>
        <w:t xml:space="preserve">一是实行周报制度。州（市）局对省局、省局对国家市场监管总局和省专项行动办，每周上报一次工作情况，适时掌握全省市场监管部门专项行动推进情况。二是实行周分析研判制度。省局对全省市场监管部门专项行动开展情况每周综合分析研判一次，总结工作成效，分析短板弱项，研究办法措施。三是实行周通报制度。从7月份开始，省局对全省市场监管部门专项行动开展情况每周通报一次，警示各州（市）抓好工作落实。四是实行工作提示制度。对工作推进滞后的州（市）下发工作提示函，提示其加强分析研判，切实排除风险隐患，确保工作经得起督查检查。共对7个州（市）下发工作提示函。五是实行问题清单台账管理制度。建立自下而上的打击整治养老诈骗专项行动问题线索排查处置清单台账，规范问题线索来源、问题线索类型、问题线索整治等情况，实行动态销号管理。六是实行调研会商制度。定期不定期对州（市）市场监管部门专项行动推进情况开展调研和工作会商，总结成绩经验，分析存在问题，加强督促指导。</w:t>
      </w:r>
    </w:p>
    <w:p>
      <w:pPr>
        <w:ind w:left="0" w:right="0" w:firstLine="560"/>
        <w:spacing w:before="450" w:after="450" w:line="312" w:lineRule="auto"/>
      </w:pPr>
      <w:r>
        <w:rPr>
          <w:rFonts w:ascii="宋体" w:hAnsi="宋体" w:eastAsia="宋体" w:cs="宋体"/>
          <w:color w:val="000"/>
          <w:sz w:val="28"/>
          <w:szCs w:val="28"/>
        </w:rPr>
        <w:t xml:space="preserve">实行6项制度有效推动了全省市场监管部门打击整治养老诈骗专项行动的宣传教育、线索排查、整治规范、建章立制等重点工作的深入开展。全省市场监管部门充分利用电视、广播、新媒体、海报讲座等多种方式，广泛开展宣传教育，努力营造“不敢骗、不能骗、骗不了”的良好态势，坚持线上线下摸排和发动群众举报相结合，广泛收集问题线索。截至8月17日，共排查出苗头性问题线索531条，立案调查89件，公布典型案例5件。推动出台了一批关于广告监管、网络市场监管、珠宝玉石网络直播营销、食品生产经营监督检查、食品生产许可管理、药品和医疗器械监管等方面的制度规定。</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养老诈骗打击整治工作总结22</w:t>
      </w:r>
    </w:p>
    <w:p>
      <w:pPr>
        <w:ind w:left="0" w:right="0" w:firstLine="560"/>
        <w:spacing w:before="450" w:after="450" w:line="312" w:lineRule="auto"/>
      </w:pPr>
      <w:r>
        <w:rPr>
          <w:rFonts w:ascii="宋体" w:hAnsi="宋体" w:eastAsia="宋体" w:cs="宋体"/>
          <w:color w:val="000"/>
          <w:sz w:val="28"/>
          <w:szCs w:val="28"/>
        </w:rPr>
        <w:t xml:space="preserve">为增强群众反诈意识，保障人民群众的财产安全。近日，xx街道鲁能东路社区新时代文明实践站结合“我为群众办实事”实践活动，组织社区网格员、党员志愿者、工作人员，开展形式多样的线下宣传活动。</w:t>
      </w:r>
    </w:p>
    <w:p>
      <w:pPr>
        <w:ind w:left="0" w:right="0" w:firstLine="560"/>
        <w:spacing w:before="450" w:after="450" w:line="312" w:lineRule="auto"/>
      </w:pPr>
      <w:r>
        <w:rPr>
          <w:rFonts w:ascii="宋体" w:hAnsi="宋体" w:eastAsia="宋体" w:cs="宋体"/>
          <w:color w:val="000"/>
          <w:sz w:val="28"/>
          <w:szCs w:val="28"/>
        </w:rPr>
        <w:t xml:space="preserve">针对当前疫情形势再度严峻，不法分子利用新冠疫情的社会热点实施和网络购物电信网络诈骗的情况，党员志愿者围绕不法分子利用新冠疫情的社会热点实施和网络购物电信网络诈骗的案件宣传其防骗技巧，提醒群众在日常生活要汲取教训、增强警觉，切实消除贪念、侥幸等心理，面对不法分子的诱骗不惊，不贪小利，一定要做到不信、不睬、不理会，一旦自己或家人遇到被骗情况，要第一时间向公安机关报案。并希望广大居民将“反诈”知识带给家人朋友们，形成“全民防诈”的宣传氛围。</w:t>
      </w:r>
    </w:p>
    <w:p>
      <w:pPr>
        <w:ind w:left="0" w:right="0" w:firstLine="560"/>
        <w:spacing w:before="450" w:after="450" w:line="312" w:lineRule="auto"/>
      </w:pPr>
      <w:r>
        <w:rPr>
          <w:rFonts w:ascii="宋体" w:hAnsi="宋体" w:eastAsia="宋体" w:cs="宋体"/>
          <w:color w:val="000"/>
          <w:sz w:val="28"/>
          <w:szCs w:val="28"/>
        </w:rPr>
        <w:t xml:space="preserve">反诈宣传是一项系统工程，需要全社会共同参与和密切配合。下一步，xx街道鲁能东路社区将继续扎实开展党史的学习教育，让“我为群众办实事”与群众诉求相呼应，通过发动党员干部和社会力量以实际行动切实解决群众的操心事、烦心事、揪心事，提高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养老诈骗打击整治工作总结24</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养老诈骗打击整治工作总结25</w:t>
      </w:r>
    </w:p>
    <w:p>
      <w:pPr>
        <w:ind w:left="0" w:right="0" w:firstLine="560"/>
        <w:spacing w:before="450" w:after="450" w:line="312" w:lineRule="auto"/>
      </w:pPr>
      <w:r>
        <w:rPr>
          <w:rFonts w:ascii="宋体" w:hAnsi="宋体" w:eastAsia="宋体" w:cs="宋体"/>
          <w:color w:val="000"/>
          <w:sz w:val="28"/>
          <w:szCs w:val="28"/>
        </w:rPr>
        <w:t xml:space="preserve">6月29日是全国反欺诈宣传日，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2025-05-03T13:35:31+08:00</dcterms:created>
  <dcterms:modified xsi:type="dcterms:W3CDTF">2025-05-03T13:35:31+08:00</dcterms:modified>
</cp:coreProperties>
</file>

<file path=docProps/custom.xml><?xml version="1.0" encoding="utf-8"?>
<Properties xmlns="http://schemas.openxmlformats.org/officeDocument/2006/custom-properties" xmlns:vt="http://schemas.openxmlformats.org/officeDocument/2006/docPropsVTypes"/>
</file>