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一年级小学数学老师总结怎么写</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怎么写5篇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宋体" w:hAnsi="宋体" w:eastAsia="宋体" w:cs="宋体"/>
          <w:color w:val="000"/>
          <w:sz w:val="28"/>
          <w:szCs w:val="28"/>
        </w:rPr>
        <w:t xml:space="preserve">一年级小学数学老师总结怎么写5篇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小学数学老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科任，学生也能喜欢我上的课，对该科也比较有兴趣。上课的时候比较认真，大部分学生都能专心听讲，课后也能认真完成作业。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一年级小学数学老师总结怎么写篇2</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一年级小学数学老师总结怎么写篇3</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一年级小学数学老师总结怎么写篇4</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一年级小学数学老师总结怎么写篇5</w:t>
      </w:r>
    </w:p>
    <w:p>
      <w:pPr>
        <w:ind w:left="0" w:right="0" w:firstLine="560"/>
        <w:spacing w:before="450" w:after="450" w:line="312" w:lineRule="auto"/>
      </w:pPr>
      <w:r>
        <w:rPr>
          <w:rFonts w:ascii="宋体" w:hAnsi="宋体" w:eastAsia="宋体" w:cs="宋体"/>
          <w:color w:val="000"/>
          <w:sz w:val="28"/>
          <w:szCs w:val="28"/>
        </w:rPr>
        <w:t xml:space="preserve">本学期，根据学生的实际状况，我采取有效的措施，从激发学生的学习兴趣入手，培养学生的学习习惯，引导学生参与学习的全过程，取得了很好的效果。现总结如下：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从接班伊始，我就开始了培养低年级学生口算潜力，持之以恒、措施得力，必定会取得成效，此刻孩子们的口算潜力有了大幅度的提高，也为学习数学扫清了障碍。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构成每节知识串;每单元整理复习构成知识链，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样才能既让孩子改正错误，有学习了知识呢?针对不同的练习错误，我就进行课堂面批，指出个性问题，群众订正共性问题。批改作业时，教师点出错题，不指明错处，让学生自己查找错误，增强学生的分析潜力。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刚开始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新时期小学低年级数学教学工作还缺乏经验，对学生的年龄特点知识掌握规律还不是很明了，对学生的要求还不是很到位。在今后的教育教学中，我将努力逐步树立素质教育的观念，透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2025-05-02T09:34:13+08:00</dcterms:created>
  <dcterms:modified xsi:type="dcterms:W3CDTF">2025-05-02T09:34:13+08:00</dcterms:modified>
</cp:coreProperties>
</file>

<file path=docProps/custom.xml><?xml version="1.0" encoding="utf-8"?>
<Properties xmlns="http://schemas.openxmlformats.org/officeDocument/2006/custom-properties" xmlns:vt="http://schemas.openxmlformats.org/officeDocument/2006/docPropsVTypes"/>
</file>