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202_年不动产登记中心优化营商环境工作总结情况汇报综述</w:t>
      </w:r>
      <w:bookmarkEnd w:id="1"/>
    </w:p>
    <w:p>
      <w:pPr>
        <w:jc w:val="center"/>
        <w:spacing w:before="0" w:after="450"/>
      </w:pPr>
      <w:r>
        <w:rPr>
          <w:rFonts w:ascii="Arial" w:hAnsi="Arial" w:eastAsia="Arial" w:cs="Arial"/>
          <w:color w:val="999999"/>
          <w:sz w:val="20"/>
          <w:szCs w:val="20"/>
        </w:rPr>
        <w:t xml:space="preserve">来源：网络  作者：梦里花开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分享的202_年不动产登记中心优化营商环境工作总结情况汇报综述，希...</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分享的202_年不动产登记中心优化营商环境工作总结情况汇报综述，希望能帮助到大家![_TAG_h2]202_年不动产登记中心优化营商环境工作总结情况汇报综述1</w:t>
      </w:r>
    </w:p>
    <w:p>
      <w:pPr>
        <w:ind w:left="0" w:right="0" w:firstLine="560"/>
        <w:spacing w:before="450" w:after="450" w:line="312" w:lineRule="auto"/>
      </w:pPr>
      <w:r>
        <w:rPr>
          <w:rFonts w:ascii="宋体" w:hAnsi="宋体" w:eastAsia="宋体" w:cs="宋体"/>
          <w:color w:val="000"/>
          <w:sz w:val="28"/>
          <w:szCs w:val="28"/>
        </w:rPr>
        <w:t xml:space="preserve">　　围绕打造营商环境最优目标，镇海不动产登记中心以服务企业为核心，以解决问题为导向，推进企业不动产登记“最多跑一次”改革，促进企业不动产登记提速增效，进一提升企业不动产登记便利化获得感。</w:t>
      </w:r>
    </w:p>
    <w:p>
      <w:pPr>
        <w:ind w:left="0" w:right="0" w:firstLine="560"/>
        <w:spacing w:before="450" w:after="450" w:line="312" w:lineRule="auto"/>
      </w:pPr>
      <w:r>
        <w:rPr>
          <w:rFonts w:ascii="宋体" w:hAnsi="宋体" w:eastAsia="宋体" w:cs="宋体"/>
          <w:color w:val="000"/>
          <w:sz w:val="28"/>
          <w:szCs w:val="28"/>
        </w:rPr>
        <w:t xml:space="preserve">　　第一，以提质增效为核心，不断推进业务提速、降费减税等举措，实现企业办证时间更快、办事流程更优、成本更低、服务更便捷。减流程：调整不动产、税务、房管三部门联办窗口为“一窗综合受理”窗口，实现一个环节。减材料：一套资料，收件资料少于3件。自20_年6月始，企业不动产（除住宅外）转移登记，买卖合同网签不作为强制条件，权利人可持自行签署的转让合同及其他相关材料，申请办理税费缴纳与转移登记，同年9月开始，我中心与税务联合设置企业涉税登记业务专窗，企业在专窗提供一套材料（申请人身份证明材料、转移合同、原不动产权证书），一次性办结税费缴纳与不动产登记业务，截至目前专窗共计办理商服用地转移登记业务3件，卖出方均为宁波世联物业管理有限公司，买入方为个人，整个流程按照专窗“一窗办理、一套资料”的模式办理。减时间：签合同、缴税、登记所有环节实现1个工作日完成。目前，基本实现“标准地”（工业、仓储类）供地的土地使用权首次登记1个工作日内办结；企业成套办公，住宅用房转移登记实现“即时办结”；已办理房地不动产统一登记客体无变化的工业、仓储类用房转移登记实现“即日办理”；抵押等不涉税业务实现“即时办结”。20_年共计办理宁波海螺新材料科技有限公司、宁波镇海炼化林德气体有限公司、中国石油化工股份有限公司镇海炼化分公司、宁波中南高科锦程产业园管理有限公司等四宗“标准地”国有建设用地使用权首次登记，均在1个工作日办结。减费用：对小微企业免收不动产登记费；车位车库登记收费已于20_年11月起由每件550元降至80元。</w:t>
      </w:r>
    </w:p>
    <w:p>
      <w:pPr>
        <w:ind w:left="0" w:right="0" w:firstLine="560"/>
        <w:spacing w:before="450" w:after="450" w:line="312" w:lineRule="auto"/>
      </w:pPr>
      <w:r>
        <w:rPr>
          <w:rFonts w:ascii="宋体" w:hAnsi="宋体" w:eastAsia="宋体" w:cs="宋体"/>
          <w:color w:val="000"/>
          <w:sz w:val="28"/>
          <w:szCs w:val="28"/>
        </w:rPr>
        <w:t xml:space="preserve">　　第二，以信息共享集成为抓手，不断深化不动产登记“最多跑一次”改革，着力推进网上办、掌上办、自助办、一证通办，让企业办事提供的材料更少、办事自主性更强、办事不要跑窗口。目前，已实现三部门三套资料化为一套资料，并在不断推广应用电子数据替代纸质材料的力度，放开个人与个人、企业之间民间借贷的公证程序，有效提高服务效能，减轻当事人经济负担；推进商品房转移登记凭身份证和产权证的“一证办”；并依托政务网和浙里办APP，建设推广掌上和网上的“一窗受理”平台，实现100%可以通过网上申请，让企业办事从跑一次变为“零次跑”；同时积极应用“互联网+自助服务”，推出宁波首家不动产登记自助办理区，实现线上线下多渠道的自助服务。</w:t>
      </w:r>
    </w:p>
    <w:p>
      <w:pPr>
        <w:ind w:left="0" w:right="0" w:firstLine="560"/>
        <w:spacing w:before="450" w:after="450" w:line="312" w:lineRule="auto"/>
      </w:pPr>
      <w:r>
        <w:rPr>
          <w:rFonts w:ascii="宋体" w:hAnsi="宋体" w:eastAsia="宋体" w:cs="宋体"/>
          <w:color w:val="000"/>
          <w:sz w:val="28"/>
          <w:szCs w:val="28"/>
        </w:rPr>
        <w:t xml:space="preserve">　　第三，以助力企业复工复产为目的，开展多维暖心服务。我中心积极与税务部门沟通，登记与税务一起设立企业不动产登记专窗，为企业不动产登记开启绿色通道。开展无午休和延时办理服务，做到办事企业不走，窗口不打烊。针对企业复工复产所涉及到的融资抵押需求，不动产窗口主动开启绿色通道，采用提前预审批、线上沟通，现场做到即来即办。在疫情期间，我中心为宁波亮丽金属表面处理有限公司复工急需融资给予“特事特办”，即企业可以先行办理抵押，承诺在办结后再补相关资料，为企业解决了复工期间资金周转上的燃眉之急；我中心开设专窗，安排专人为宁波梅山保税港区润浙投资管理有限责任公司办理24份抵押业务。</w:t>
      </w:r>
    </w:p>
    <w:p>
      <w:pPr>
        <w:ind w:left="0" w:right="0" w:firstLine="560"/>
        <w:spacing w:before="450" w:after="450" w:line="312" w:lineRule="auto"/>
      </w:pPr>
      <w:r>
        <w:rPr>
          <w:rFonts w:ascii="宋体" w:hAnsi="宋体" w:eastAsia="宋体" w:cs="宋体"/>
          <w:color w:val="000"/>
          <w:sz w:val="28"/>
          <w:szCs w:val="28"/>
        </w:rPr>
        <w:t xml:space="preserve">　　第四，以提升企业满意度为宗旨，开展上门服务。今年以来，分管副局长高宏良带队赴宁波舟山港集团有限公司、宁波港股份有限公司开展“三服务”活动，协调该公司不动产权属变更转移事宜；驻企联企联络员跟随“三服务”小组为企业上门服务四次，将疫情期间惠企政策及时分享给企业，并指导企业开展申报工作；共赴企业开展现场联审7次，涉及16个项目。</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202_年不动产登记中心优化营商环境工作总结情况汇报综述2</w:t>
      </w:r>
    </w:p>
    <w:p>
      <w:pPr>
        <w:ind w:left="0" w:right="0" w:firstLine="560"/>
        <w:spacing w:before="450" w:after="450" w:line="312" w:lineRule="auto"/>
      </w:pPr>
      <w:r>
        <w:rPr>
          <w:rFonts w:ascii="宋体" w:hAnsi="宋体" w:eastAsia="宋体" w:cs="宋体"/>
          <w:color w:val="000"/>
          <w:sz w:val="28"/>
          <w:szCs w:val="28"/>
        </w:rPr>
        <w:t xml:space="preserve">　　近年来，县自然资源局积极贯彻落实中央、省、市“放管服”改革精神，深入推进全县行政审批制度改革工作，不断提升政务服务水平，进一步优化全县营商服务环境。现就有关工作简要汇报如下：</w:t>
      </w:r>
    </w:p>
    <w:p>
      <w:pPr>
        <w:ind w:left="0" w:right="0" w:firstLine="560"/>
        <w:spacing w:before="450" w:after="450" w:line="312" w:lineRule="auto"/>
      </w:pPr>
      <w:r>
        <w:rPr>
          <w:rFonts w:ascii="宋体" w:hAnsi="宋体" w:eastAsia="宋体" w:cs="宋体"/>
          <w:color w:val="000"/>
          <w:sz w:val="28"/>
          <w:szCs w:val="28"/>
        </w:rPr>
        <w:t xml:space="preserve">　　1.落实便企措施，提高办事效率。按照《不动产登记暂行条例》的规定，不动产登记机构应当自受理登记申请之日起30个工作日内办结。为提高办证效率，方便办事群众，登记中心采取了一系列举措：一是不断缩短办结时限，在登记资料完整齐全的前提下办结时限由法定30个工作日缩短为5个工作日内，其他登记2个工作日内，抵押、查封、注销登记已能做到当日受理当日办结。二是不断扩大受理范围，土地使用权、房屋所有权、林地承包经营权都能按规定登记；三是不断增强服务能力，实现了多宗土地一并抵押颁发一本不动产登记证明，为县重大项目、工业项目、微小企业提供提高预约服务和“绿色通道”，为残疾孤寡老人提供上门服务等。</w:t>
      </w:r>
    </w:p>
    <w:p>
      <w:pPr>
        <w:ind w:left="0" w:right="0" w:firstLine="560"/>
        <w:spacing w:before="450" w:after="450" w:line="312" w:lineRule="auto"/>
      </w:pPr>
      <w:r>
        <w:rPr>
          <w:rFonts w:ascii="宋体" w:hAnsi="宋体" w:eastAsia="宋体" w:cs="宋体"/>
          <w:color w:val="000"/>
          <w:sz w:val="28"/>
          <w:szCs w:val="28"/>
        </w:rPr>
        <w:t xml:space="preserve">　　2.优化审批流程，提高服务质量。在工程建设项目审批环节，按照上级要求，我们尽最大限度的优化审批流程，精简办件材料，压缩办理时限，制作规范的办事指南，提供优质高效服务水平，从用地审批到办证确保5个工作日完成。一是根据省厅要求，借鉴市局做法结合石城实际，将原有的房屋、林业、土地登记等登记事项进行整合梳理，结合实际制定了不动产登记办事指南及一次性告知，使来办理业务的企业一目了然。二是为方便企业办事，加强与房产部门沟通，简易登记并联审批，202_年10月完成了房产登记纸质档案及电子扫描资料的全部移交并在窗口一站式查询。三是优化业务审批流程，由原来的三级审批改为二及或一级审批，大大的缩短了办结时间提高了工作效率。四是开展房产交易与不动产登记并联收件，构建了共享机制，实现了房产交易与不动产登记的“统一受理”的目标。实现了房产交易、税费交缴与不动产登记发证的无缝对接，最大限度地方便企业和群众办理不动产权登记，达到了“不重复不折腾，便民高效，让信息多跑路，让群众少跑腿”的目的。五是推行错时延时服务。从202_年12月24日起实行错时延时服务，工作日中午及双休日、节假日正常为企业提供服务，确保了白天全天候办理登记业务。</w:t>
      </w:r>
    </w:p>
    <w:p>
      <w:pPr>
        <w:ind w:left="0" w:right="0" w:firstLine="560"/>
        <w:spacing w:before="450" w:after="450" w:line="312" w:lineRule="auto"/>
      </w:pPr>
      <w:r>
        <w:rPr>
          <w:rFonts w:ascii="宋体" w:hAnsi="宋体" w:eastAsia="宋体" w:cs="宋体"/>
          <w:color w:val="000"/>
          <w:sz w:val="28"/>
          <w:szCs w:val="28"/>
        </w:rPr>
        <w:t xml:space="preserve">　　3.完善信息系统，实现并联审批。为切实解决企业多部门多次跑、资料繁多等反映强烈的问题，进一步完善不动产登记服务，创优发展环境，坚持“问题导向、需求导向、效果导向”原则，实行受理与审批分离模式，设置不动产登记与产权交易、纳税“联合受理”窗口，将房管、税务、不动产登记部门业务模式由串联办理调整为不动产交易登记“一窗受理”、后台并联审查、结论结果互认、信息互联共享的工作模式，形成“资料共享互认、优化业务流程、精简申请材料、服务高效便捷”机制，通过信息互通共享，打造惠民服务信息平台。实现在赣服通“电子证照查询”不动产权证，以实现部门信息系统“无缝”’对接和“无纸化”办公。我局于202_年4月10日完成了不动产登记“一窗受理”项目的系统软件及硬件项目招标，中标单位为江西省合众勘测规划有限公司，目前微信公众号已完成，待与“赣服通”和现有登记系统对接。</w:t>
      </w:r>
    </w:p>
    <w:p>
      <w:pPr>
        <w:ind w:left="0" w:right="0" w:firstLine="560"/>
        <w:spacing w:before="450" w:after="450" w:line="312" w:lineRule="auto"/>
      </w:pPr>
      <w:r>
        <w:rPr>
          <w:rFonts w:ascii="宋体" w:hAnsi="宋体" w:eastAsia="宋体" w:cs="宋体"/>
          <w:color w:val="000"/>
          <w:sz w:val="28"/>
          <w:szCs w:val="28"/>
        </w:rPr>
        <w:t xml:space="preserve">　　4.加快推动“赣服通”分厅建设。“赣服通”石城分厅工作由县行管委统一牵头建设，我局已上报基本办理需提供的相关资料，与不动产登记系统软件公司也已沟通做好对接准备工作，下一步我们将继续梳理与群众密切相关的便民服务事项部署至“赣服通”石城分厅，以高标准、高质量的要求来打造服务全面、办理高效、操作简单的赣服通石城县分厅，扎实推进“五型”政府建设，进一步拓展全方位的城市服务，为石城百姓提供更快捷、更便利、更高效的指尖服务，真正做到“手机一开、说办就办”！</w:t>
      </w:r>
    </w:p>
    <w:p>
      <w:pPr>
        <w:ind w:left="0" w:right="0" w:firstLine="560"/>
        <w:spacing w:before="450" w:after="450" w:line="312" w:lineRule="auto"/>
      </w:pPr>
      <w:r>
        <w:rPr>
          <w:rFonts w:ascii="宋体" w:hAnsi="宋体" w:eastAsia="宋体" w:cs="宋体"/>
          <w:color w:val="000"/>
          <w:sz w:val="28"/>
          <w:szCs w:val="28"/>
        </w:rPr>
        <w:t xml:space="preserve">　　5.推进“容缺受理”，切实便民利企。根据《石城县行政服务中心“容缺受理”管理办法（试行）》文件，为便民利企，组织本部门梳理自查，形成了可“容缺受理”审批服务事项目录清单，通过推行“容缺受理”审批新模式，进一步精减申报材料，将事项审批服务时限再压缩20%以上，切实提高了审批服务效率。</w:t>
      </w:r>
    </w:p>
    <w:p>
      <w:pPr>
        <w:ind w:left="0" w:right="0" w:firstLine="560"/>
        <w:spacing w:before="450" w:after="450" w:line="312" w:lineRule="auto"/>
      </w:pPr>
      <w:r>
        <w:rPr>
          <w:rFonts w:ascii="宋体" w:hAnsi="宋体" w:eastAsia="宋体" w:cs="宋体"/>
          <w:color w:val="000"/>
          <w:sz w:val="28"/>
          <w:szCs w:val="28"/>
        </w:rPr>
        <w:t xml:space="preserve">　　6.减免登记收费，减轻企业负担。根据财政部国家发展改革委关于减免部分行政事业性收费有关政策的通知(财税〔202_〕45号)和国家发展改革委财政部关于不动产登记收费标准等有关问题的通知（发改价格规[202_]2559号）文件，认真贯彻国务院关于降费减负的决策部署，为进一步减轻社会负担、激发市场活力，对申请办理车库、车位、储藏室不动产登记，单独核发不动产权属证书或登记证明的，不动产登记费由原非住宅类不动产登记每件550元，减按住宅类不动产登记每件80元收取；执行小微企业减免登记费规定，1-9月份为企业减免登记费63.83万元。</w:t>
      </w:r>
    </w:p>
    <w:p>
      <w:pPr>
        <w:ind w:left="0" w:right="0" w:firstLine="560"/>
        <w:spacing w:before="450" w:after="450" w:line="312" w:lineRule="auto"/>
      </w:pPr>
      <w:r>
        <w:rPr>
          <w:rFonts w:ascii="黑体" w:hAnsi="黑体" w:eastAsia="黑体" w:cs="黑体"/>
          <w:color w:val="000000"/>
          <w:sz w:val="36"/>
          <w:szCs w:val="36"/>
          <w:b w:val="1"/>
          <w:bCs w:val="1"/>
        </w:rPr>
        <w:t xml:space="preserve">202_年不动产登记中心优化营商环境工作总结情况汇报综述3</w:t>
      </w:r>
    </w:p>
    <w:p>
      <w:pPr>
        <w:ind w:left="0" w:right="0" w:firstLine="560"/>
        <w:spacing w:before="450" w:after="450" w:line="312" w:lineRule="auto"/>
      </w:pPr>
      <w:r>
        <w:rPr>
          <w:rFonts w:ascii="宋体" w:hAnsi="宋体" w:eastAsia="宋体" w:cs="宋体"/>
          <w:color w:val="000"/>
          <w:sz w:val="28"/>
          <w:szCs w:val="28"/>
        </w:rPr>
        <w:t xml:space="preserve">　　回首过往，清晰在目。20_年1月9日，x市不动产登记中心揭牌成立，全市17个不动产登记中心相继挂牌，将分散在国土、住建、农业、林业等部门的不动产登记职能整合到一个部门管理。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　　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　　在今后，他们将砥砺前行，不断完善不动产登记平台系统，充分利用互联网和大数据，实现多部门数据共享，让“数据跑步、服务加速”；</w:t>
      </w:r>
    </w:p>
    <w:p>
      <w:pPr>
        <w:ind w:left="0" w:right="0" w:firstLine="560"/>
        <w:spacing w:before="450" w:after="450" w:line="312" w:lineRule="auto"/>
      </w:pPr>
      <w:r>
        <w:rPr>
          <w:rFonts w:ascii="宋体" w:hAnsi="宋体" w:eastAsia="宋体" w:cs="宋体"/>
          <w:color w:val="000"/>
          <w:sz w:val="28"/>
          <w:szCs w:val="28"/>
        </w:rPr>
        <w:t xml:space="preserve">　　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　　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　　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　　推行“特色”服务。全市各不动产登记中心坚持急事急办、特事特办，为老弱病残孕等群体提供快速通道、延时服务、提前面签、上门送证、快递寄证等贴心服务；</w:t>
      </w:r>
    </w:p>
    <w:p>
      <w:pPr>
        <w:ind w:left="0" w:right="0" w:firstLine="560"/>
        <w:spacing w:before="450" w:after="450" w:line="312" w:lineRule="auto"/>
      </w:pPr>
      <w:r>
        <w:rPr>
          <w:rFonts w:ascii="宋体" w:hAnsi="宋体" w:eastAsia="宋体" w:cs="宋体"/>
          <w:color w:val="000"/>
          <w:sz w:val="28"/>
          <w:szCs w:val="28"/>
        </w:rPr>
        <w:t xml:space="preserve">　　为批量业务、历史遗留问题和重点项目主动沟通衔接、开辟绿色通道、提供集中上门面签等特殊服务，保障以最短的时间完成登记工作。市自然资源和规划局于202_年、202_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　　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　　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　　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　　用服务赢得口碑“麻雀虽小，五脏俱全”。全市各不动产登记中心严格按照上级要求，攻坚克难，为全市的不动产登记工作提供了有力保障。202_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　　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　　x县不动产登记中心在全市率先建立了“企业办证之家”以最快的效率为房地产开发小区办理登记。202_年被省文明委和自然资源厅授予“文明行政”先进单位。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　　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　　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　　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　　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　　新冠病毒肺炎发生后，全市各不动产登记中心针对疫情其间避免人员聚集的要求，通过开通过线上咨询、预约等服务，积极为办事群众和单位办理登记业务。目前，市自然资源和规划局积极筹划与省政务外网的“互联网+不动产登记”系统调试对接，不久的将来申请人即可登录x政务服务网或掌上“APP”完成身份认证，选择办事套餐中不动产登记类服务栏目，在线提交申请材料，提出登记申请。逐步实现运用互联网、大数据、人脸识别、在线支付、电子证书等技术，使企业和群众随时随地办理在线咨询、预约、查询、反馈等业务。彻底实现让数据“多跑路”，让群众“少跑腿”甚至“不跑腿”的改革目标，打通为群众服务的“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2025-05-11T09:42:17+08:00</dcterms:created>
  <dcterms:modified xsi:type="dcterms:W3CDTF">2025-05-11T09:42:17+08:00</dcterms:modified>
</cp:coreProperties>
</file>

<file path=docProps/custom.xml><?xml version="1.0" encoding="utf-8"?>
<Properties xmlns="http://schemas.openxmlformats.org/officeDocument/2006/custom-properties" xmlns:vt="http://schemas.openxmlformats.org/officeDocument/2006/docPropsVTypes"/>
</file>