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党史教育工作总结报告(通用13篇)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党史是中国共产党自诞生以来为实现中华民族伟大复兴而进行的探索、奋斗和创业的历史。它是全体中国人民智慧的结晶。 以下是为大家整理的关于党史教育工作总结报告的文章13篇 ,欢迎品鉴！党史教育工作总结报告篇1　&gt;　一、工作措施　　（一）加强组织领...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党史是中国共产党自诞生以来为实现中华民族伟大复兴而进行的探索、奋斗和创业的历史。它是全体中国人民智慧的结晶。 以下是为大家整理的关于党史教育工作总结报告的文章13篇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党史教育工作总结报告篇4</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党史教育工作总结报告篇5</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党史教育工作总结报告篇6</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党史教育工作总结报告篇7</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党史教育工作总结报告篇8</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党史教育工作总结报告篇9</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党史教育工作总结报告篇10</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党史教育工作总结报告篇11</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党史教育工作总结报告篇12</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党史教育工作总结报告篇13</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