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市场监管局企业年报总结工作信息</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w:t>
      </w:r>
    </w:p>
    <w:p>
      <w:pPr>
        <w:ind w:left="0" w:right="0" w:firstLine="560"/>
        <w:spacing w:before="450" w:after="450" w:line="312" w:lineRule="auto"/>
      </w:pPr>
      <w:r>
        <w:rPr>
          <w:rFonts w:ascii="宋体" w:hAnsi="宋体" w:eastAsia="宋体" w:cs="宋体"/>
          <w:color w:val="000"/>
          <w:sz w:val="28"/>
          <w:szCs w:val="28"/>
        </w:rPr>
        <w:t xml:space="preserve">　　 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企业年报总结工作信息，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_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　　20##年4月30日</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为提升20##年全市市场主体年报公示，督促全市各类市场主体履行年报义务，提升年报效能，强化事中事后监管。近日，市市场监管局立足“早谋划、抓部署、强宣传、促成效”，全面启动了202_年市场主体年报公示工作。确保全市202_年度企业、农民专业合作社、个体户年报公示率比上年度提升0.5个百分点，在重点行业领域实现100%年报。</w:t>
      </w:r>
    </w:p>
    <w:p>
      <w:pPr>
        <w:ind w:left="0" w:right="0" w:firstLine="560"/>
        <w:spacing w:before="450" w:after="450" w:line="312" w:lineRule="auto"/>
      </w:pPr>
      <w:r>
        <w:rPr>
          <w:rFonts w:ascii="宋体" w:hAnsi="宋体" w:eastAsia="宋体" w:cs="宋体"/>
          <w:color w:val="000"/>
          <w:sz w:val="28"/>
          <w:szCs w:val="28"/>
        </w:rPr>
        <w:t xml:space="preserve">　　一是早部署，分阶段推进。在认真分析总结上年度年报公示工作经验的基础上，元月初全市系统下发了《关于做好202_年度市场主体年报公示工作的通知》，根据全市企业、农民专业合作社和个体户等各类市场主体特点、区域特征，确定年报期间不同时期的宣传重点对象、指导措施，制定阶段性工作目标和工作重点，对202_年度年报工作进行全面规划。</w:t>
      </w:r>
    </w:p>
    <w:p>
      <w:pPr>
        <w:ind w:left="0" w:right="0" w:firstLine="560"/>
        <w:spacing w:before="450" w:after="450" w:line="312" w:lineRule="auto"/>
      </w:pPr>
      <w:r>
        <w:rPr>
          <w:rFonts w:ascii="宋体" w:hAnsi="宋体" w:eastAsia="宋体" w:cs="宋体"/>
          <w:color w:val="000"/>
          <w:sz w:val="28"/>
          <w:szCs w:val="28"/>
        </w:rPr>
        <w:t xml:space="preserve">　　二是抓宣传，扩大知晓率。吸取往年经验教训，召开专题会议，细化任务分工，明确责任，线上线下同步宣传扩大知晓率。线上通过QQ群、微信群、朋友圈、微信公众号，向市场主体广泛宣传年度报告公示的意义、参与范围、报送时间、公示内容和注意事项，方便企业自主按时申报；线下采取绿地广场户外大屏幕、局机关电子屏、年报宣传展板等形式，向市场主体推送和传递年报信息，确保年报宣传到位，切实提高年报公示宣传覆盖面。同时，强调不履行年报义务的后果，监督市场主体早动手、早年报。</w:t>
      </w:r>
    </w:p>
    <w:p>
      <w:pPr>
        <w:ind w:left="0" w:right="0" w:firstLine="560"/>
        <w:spacing w:before="450" w:after="450" w:line="312" w:lineRule="auto"/>
      </w:pPr>
      <w:r>
        <w:rPr>
          <w:rFonts w:ascii="宋体" w:hAnsi="宋体" w:eastAsia="宋体" w:cs="宋体"/>
          <w:color w:val="000"/>
          <w:sz w:val="28"/>
          <w:szCs w:val="28"/>
        </w:rPr>
        <w:t xml:space="preserve">　　三是重指导，实现自主报。针对新开业登记的市场主体对年报公示工作不重视、流程不熟悉、时间不清楚等问题，积极利用日常检查、督查考核等时机，深入市场主体进行指抽查指导；对于因未正常年报公示而被列入经营异常名录的企业，进行宣传教育、现场指导，集中组织开展年报公示“面对面”指导，以此提高年报公示率。</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2025-08-06T08:57:21+08:00</dcterms:created>
  <dcterms:modified xsi:type="dcterms:W3CDTF">2025-08-06T08:57:21+08:00</dcterms:modified>
</cp:coreProperties>
</file>

<file path=docProps/custom.xml><?xml version="1.0" encoding="utf-8"?>
<Properties xmlns="http://schemas.openxmlformats.org/officeDocument/2006/custom-properties" xmlns:vt="http://schemas.openxmlformats.org/officeDocument/2006/docPropsVTypes"/>
</file>