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美工年度工作总结500字</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美工年度工作总结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&gt;【篇一】美工年度工作总结500字</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&gt;【篇二】美工年度工作总结500字</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&gt;【篇三】美工年度工作总结500字</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　　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&gt;【篇四】美工年度工作总结500字</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