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总结(5篇)东流逝水，叶落纷纷，荏苒的时光就这样悄悄地，慢慢地消逝了，在这段时间的教学中我们通过努力地工作，也有了一点收获，不妨把这些记录下来，写一份教学总结吧。相信写教学总结是一个让许多人都头痛的问题，以下是小编整理的最...</w:t>
      </w:r>
    </w:p>
    <w:p>
      <w:pPr>
        <w:ind w:left="0" w:right="0" w:firstLine="560"/>
        <w:spacing w:before="450" w:after="450" w:line="312" w:lineRule="auto"/>
      </w:pPr>
      <w:r>
        <w:rPr>
          <w:rFonts w:ascii="宋体" w:hAnsi="宋体" w:eastAsia="宋体" w:cs="宋体"/>
          <w:color w:val="000"/>
          <w:sz w:val="28"/>
          <w:szCs w:val="28"/>
        </w:rPr>
        <w:t xml:space="preserve">最新幼儿园师德师风总结(5篇)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在这段时间的教学中我们通过努力地工作，也有了一点收获，不妨把这些记录下来，写一份教学总结吧。相信写教学总结是一个让许多人都头痛的问题，以下是小编整理的最新幼儿园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最新幼儿园师德师风总结【篇1】</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１、加强学习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最新幼儿园师德师风总结【篇4】</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最新幼儿园师德师风总结【篇5】</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