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政府热线平台工作总结(推荐15篇)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政府热线平台工作总结1(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政府热线平台工作总结2</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政府热线平台工作总结3</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政府热线平台工作总结4</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政府热线平台工作总结5</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政府热线平台工作总结6</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政府热线平台工作总结7</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宋体" w:hAnsi="宋体" w:eastAsia="宋体" w:cs="宋体"/>
          <w:color w:val="000"/>
          <w:sz w:val="28"/>
          <w:szCs w:val="28"/>
        </w:rPr>
        <w:t xml:space="preserve">20_年，市供销社在市政务公开办的精心指导下，市供销社围绕大局工作，结合自身工作实际，坚持以为民服务为宗旨，积极做好12345政府服务热线留言办理工作，现将一年来的工作总结如下：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是认真办理，提升答复质量。在办理留言及热线答复时，我社一直坚持以高度的责任心和积极的态度对待每一件群众诉求事项，坚持以办理时效和答复质量为切入点，采取灵活多样的办理方式：能够立刻解决的立即解决给予答复；对属于多科室联合承办范畴的，积极主动联系、沟通和协调，争取做到尽快解决；对不符合政策法规的诉求，认真做好群众思想疏导和解释说明工作，赢得群众的理解和支持。确保办理的信息事事有回音、件件有着落。</w:t>
      </w:r>
    </w:p>
    <w:p>
      <w:pPr>
        <w:ind w:left="0" w:right="0" w:firstLine="560"/>
        <w:spacing w:before="450" w:after="450" w:line="312" w:lineRule="auto"/>
      </w:pPr>
      <w:r>
        <w:rPr>
          <w:rFonts w:ascii="宋体" w:hAnsi="宋体" w:eastAsia="宋体" w:cs="宋体"/>
          <w:color w:val="000"/>
          <w:sz w:val="28"/>
          <w:szCs w:val="28"/>
        </w:rPr>
        <w:t xml:space="preserve">三是加强学习，改进工作。积极参加市政府组织的各项学习活动，提升热线办理质量，并督促热线工作办理人员不断加强对有关法律法规及政策的学习，提高工作质量和水平并及时总结经验，改正不足，以更高效的水平做好热线留言办理工作。</w:t>
      </w:r>
    </w:p>
    <w:p>
      <w:pPr>
        <w:ind w:left="0" w:right="0" w:firstLine="560"/>
        <w:spacing w:before="450" w:after="450" w:line="312" w:lineRule="auto"/>
      </w:pPr>
      <w:r>
        <w:rPr>
          <w:rFonts w:ascii="宋体" w:hAnsi="宋体" w:eastAsia="宋体" w:cs="宋体"/>
          <w:color w:val="000"/>
          <w:sz w:val="28"/>
          <w:szCs w:val="28"/>
        </w:rPr>
        <w:t xml:space="preserve">20_年，我社热线留言办理工作虽然取得了一定的进展，但同时也认识到与上级领导和人民群众的要求还存在着一定的差距，部门之间的协调沟通渠道还不够完善，在处理一些难度大的问题上有时会延误时间。20_年，我社将进一步加强对热线留言办理工作的管理，多与其他科室和各部门沟通协调，加大对交办事项的督办力度，确保所有事项都能按时有效办理回复。</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政府热线平台工作总结8</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_理论，三个代表重要思想，科学发展观为指导，全面落实党的十八大精神，严格按照《中国_章程》和《中国_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(三)加强党风廉政建设，坚决反对和防止腐败，保持_员的先进性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_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政府热线平台工作总结10</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政府热线平台工作总结11</w:t>
      </w:r>
    </w:p>
    <w:p>
      <w:pPr>
        <w:ind w:left="0" w:right="0" w:firstLine="560"/>
        <w:spacing w:before="450" w:after="450" w:line="312" w:lineRule="auto"/>
      </w:pPr>
      <w:r>
        <w:rPr>
          <w:rFonts w:ascii="宋体" w:hAnsi="宋体" w:eastAsia="宋体" w:cs="宋体"/>
          <w:color w:val="000"/>
          <w:sz w:val="28"/>
          <w:szCs w:val="28"/>
        </w:rPr>
        <w:t xml:space="preserve">根据州局关于认真做好12345政府服务热线办理工作的要求，为了把此项工作真正落到实处，由局党委书记、局长沙加彭措通知任组长，副局长欧秋利同志和政务中心主任杨志勇同志为副组长，各股室负责人为成员的工作领导小组，并明确由办公室主任拥色同志任热线办主任，具体抓落实，形成主要领导亲自抓，分管领导具体抓，班子成员一岗双责，部门之间协作联动，努力实现事半功倍良好格局，各部门主要负责人分别为热线第一责任人参与到热线工作处理中。</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政府热线平台工作总结12</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政府热线平台工作总结13</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政府热线平台工作总结15</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