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纪委意识形态工作总结</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工作总结涉及本单位工作的方方面面，不能不分主次轻重，需要面面俱到并且抓住重点。本站今天为大家精心准备了纪委意识形态工作总结，希望对大家有所帮助!　　纪委意识形态工作总结　　按照中央和省、市、区委部署要求，为进一步做好纪检监察领域意识形态工作...</w:t>
      </w:r>
    </w:p>
    <w:p>
      <w:pPr>
        <w:ind w:left="0" w:right="0" w:firstLine="560"/>
        <w:spacing w:before="450" w:after="450" w:line="312" w:lineRule="auto"/>
      </w:pPr>
      <w:r>
        <w:rPr>
          <w:rFonts w:ascii="宋体" w:hAnsi="宋体" w:eastAsia="宋体" w:cs="宋体"/>
          <w:color w:val="000"/>
          <w:sz w:val="28"/>
          <w:szCs w:val="28"/>
        </w:rPr>
        <w:t xml:space="preserve">工作总结涉及本单位工作的方方面面，不能不分主次轻重，需要面面俱到并且抓住重点。本站今天为大家精心准备了纪委意识形态工作总结，希望对大家有所帮助![_TAG_h2]　　纪委意识形态工作总结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18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领导人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&gt;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2025-07-13T14:36:31+08:00</dcterms:created>
  <dcterms:modified xsi:type="dcterms:W3CDTF">2025-07-13T14:36:31+08:00</dcterms:modified>
</cp:coreProperties>
</file>

<file path=docProps/custom.xml><?xml version="1.0" encoding="utf-8"?>
<Properties xmlns="http://schemas.openxmlformats.org/officeDocument/2006/custom-properties" xmlns:vt="http://schemas.openxmlformats.org/officeDocument/2006/docPropsVTypes"/>
</file>