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在市委全会上的总结讲话</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在市委全会上的总结讲话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　　在市委全会上的总结讲话</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色社会主义思想为指导，深入学习贯彻党的十九大和十九届二中、三中、四中、五中全会精神，认真贯彻落实习近平总书记考察安徽重要讲话指示精神，在省委、省政府的坚强领导下，坚持稳中求进，坚持新发展理念，战大疫、抗大汛，抓“六保”、促“六稳”，以“两重”行动为抓手，统筹疫情防控和经济社会发展，以打造“亭满意”营商环境为突破口，推进长三角一体化和经济高质量发展，以政治建设为统领，纵深推进全面从严治党，各项事业发展取得显著成绩。一年来，我们主要抓了以下工作。</w:t>
      </w:r>
    </w:p>
    <w:p>
      <w:pPr>
        <w:ind w:left="0" w:right="0" w:firstLine="560"/>
        <w:spacing w:before="450" w:after="450" w:line="312" w:lineRule="auto"/>
      </w:pPr>
      <w:r>
        <w:rPr>
          <w:rFonts w:ascii="宋体" w:hAnsi="宋体" w:eastAsia="宋体" w:cs="宋体"/>
          <w:color w:val="000"/>
          <w:sz w:val="28"/>
          <w:szCs w:val="28"/>
        </w:rPr>
        <w:t xml:space="preserve">　　一、全力抓好重大政治任务落实。市委把学习宣传贯彻党的--和习近平总书记考察安徽重要讲话指示精神作为重大政治任务，统筹抓好大学习、大宣讲、大调研、大培训、大落实工作。围绕学懂学深，通过市委常委会、常委扩大会、全委会、中心组理论学习会和全市领导干部培训班等多种形式，深入学习研讨，领会核心要义。围绕入脑入心，通过开设专题专栏、专刊推送及举办省委市委宣讲团报告会、“举旗帜·送理论”报告会、理论大讲堂等多种形式广泛宣传宣讲，推动新思想进企业、进农村、进机关、进校园、进社区、进网络，形成浓厚氛围。围绕落地落实，及时制定学习宣传贯彻习近平总书记考察安徽重要讲话指示精神总体安排方案和贯彻省委《决定》任务分工方案，印发学习宣传贯彻五中全会精神的通知等，逐条逐项抓好落实，确保中央及省委、省政府决策部署在×落地生根。在深入学习调研、广泛听取意见的基础上，研究制定市委“十四五”规划建议，提交本次全会审议。</w:t>
      </w:r>
    </w:p>
    <w:p>
      <w:pPr>
        <w:ind w:left="0" w:right="0" w:firstLine="560"/>
        <w:spacing w:before="450" w:after="450" w:line="312" w:lineRule="auto"/>
      </w:pPr>
      <w:r>
        <w:rPr>
          <w:rFonts w:ascii="宋体" w:hAnsi="宋体" w:eastAsia="宋体" w:cs="宋体"/>
          <w:color w:val="000"/>
          <w:sz w:val="28"/>
          <w:szCs w:val="28"/>
        </w:rPr>
        <w:t xml:space="preserve">　　二、全力抗击新冠肺炎疫情和特大汛情。疫情防控取得显著成绩。按照“坚定信心、同舟共济、科学防治、精准施策”总要求，抓早抓严抓实各项疫防举措，用×多天时间控制住疫情蔓延，是全省最早实现住院患者“清零”的市之一。及时出台支持企业平稳健康发展“×条”，推动纾困措施直达基层、直接惠企利民，扎实开展“四送一服”专项行动，创新建立“两员三单四包”帮扶机制，在全省最早实现规上工业企业、重点项目全部复工复产。转入常态化防控以来，我们认真落实“外防输入、内防反弹”总体策略，始终绷紧疫情防控这根弦，创新推出常态化疫情防控“三字经”，紧盯学校、医院等重点部位和冷链物流等重点环节，更加严密抓好防控工作。自×月×日以来，全市未新增确诊病例和疑似病例，疫情防控专项考核居全省第一。防汛救灾夺取重大胜利。立足防大汛、抗大洪、救大灾，强化预警预判、巡堤查险、强基固坝、人员转移、应急处突等工作，积极协调驻×部队支援抗洪抢险，科学有序做好各项工作，全市没有发生一起人员伤亡事件、×河淮河干堤等重要设施没有受到损毁、所有水库没有发生险情、经济社会发展重点工作没有受到影响。汛情稳定后，迅速开展灾后恢复重建，统筹推进“四启动一建设”和新一轮“一规四补”，在农业生产恢复上抢时间、保供给，在重大水利设施谋划建设上抢先机、保安全，补种改种农作物×余万亩，完成灾后房屋重建×户、修缮×户，谋划×大类×个工程项目，×等重大水利项目加快推进。</w:t>
      </w:r>
    </w:p>
    <w:p>
      <w:pPr>
        <w:ind w:left="0" w:right="0" w:firstLine="560"/>
        <w:spacing w:before="450" w:after="450" w:line="312" w:lineRule="auto"/>
      </w:pPr>
      <w:r>
        <w:rPr>
          <w:rFonts w:ascii="宋体" w:hAnsi="宋体" w:eastAsia="宋体" w:cs="宋体"/>
          <w:color w:val="000"/>
          <w:sz w:val="28"/>
          <w:szCs w:val="28"/>
        </w:rPr>
        <w:t xml:space="preserve">　　三、全力决战决胜攻坚任务。脱贫攻坚上，扎实开展“抗补促”专项行动和“四季攻势”，打好“×+N”突出问题整改歼灭战，中央专项巡视“回头看”和国家、省成效考核反馈问题全部整改完成，所有贫困人口全部实现脱贫，×个有脱贫任务的县(市)顺利通过国家普查或省级调查验收，全市未发生因疫因灾返贫致贫现象。×跻身中国全面小康指数百强城市。污染防治上，一体推进蓝天、碧水、净土保卫战，截至×月底，全市PM×平均浓度同比下降×%，提前完成“十三五”目标，优良天数比例同比上升×个百分点;×个国考断面水质达标，劣Ⅴ类水体全面消除;受污染耕地和污染地块安全利用率均达×%。认真落实河湖长制，深入开展“三大一强”攻坚行动，打好“×+×+N”突出生态环境问题整改歼灭战，中央及省环保督察反馈问题、长江经济带×生态环境突出问题年度整改任务全部完成，在全省率先完成长江流域禁捕退捕任务，林长制改革示范区先行区建设扎实推进，完成造林×万亩。扫黑除恶上，以“一十百千万”×行动为抓手，开展“五大会战”，“六清”成效明显。专项斗争开展以来，全市共侦办涉黑涉恶案件×件，提起公诉×件×人，查处“腐伞网”及失职失责问题×件、处理×人，给予党纪政务处分×人，移送司法机关×人。群众对扫黑除恶专项斗争成效评价满意度居全省第一。文明创建上，×市以连续三年测评全省第一、全国前列的优异成绩成功入选第六届全国文明城市。天长市复评保留全国文明城市荣誉称号。×家单位入选全国文明单位，×个镇村入选全国文明村镇。</w:t>
      </w:r>
    </w:p>
    <w:p>
      <w:pPr>
        <w:ind w:left="0" w:right="0" w:firstLine="560"/>
        <w:spacing w:before="450" w:after="450" w:line="312" w:lineRule="auto"/>
      </w:pPr>
      <w:r>
        <w:rPr>
          <w:rFonts w:ascii="宋体" w:hAnsi="宋体" w:eastAsia="宋体" w:cs="宋体"/>
          <w:color w:val="000"/>
          <w:sz w:val="28"/>
          <w:szCs w:val="28"/>
        </w:rPr>
        <w:t xml:space="preserve">　　四、全力推动经济高质量发展。重大项目攻坚有力。在全省率先开展重大项目建设攻坚行动，以“十大”重点项目为牵引，全力抓项目、稳投资、增动能。×—×月，全市亿元以上项目新签约×个、新开工×个、新竣工×个、新投产×个。今年以来，举行重点项目集中开工活动×次，项目×个、总投资×亿元，均居全省第×位。扎实开展重点项目前期工作百日会战活动，完成重点项目节能审查×个，全力保障重大项目用能。总投资×亿元的联动天翼、×亿美元的先进封装材料等一批高科技项目签约落户;总投资×亿元的×等一批大项目当年签约当年开工;总投资×亿元的×等一批好项目投产运营。产业结构不断优化。×—×月，全市新增规上企业×户，总数达×户、居全省第×位;新增各类市场主体×户、总数达×万户，其中新增私营企业×户、同比增长×%;争取省级“三重一创”等政策资金×亿元、居全省第×位，×经开区光伏新能源、苏×高新区智能加工装备分别入选省重大新兴产业工程和重大新兴产业专项;全市战新产业产值增长×%，高于全省平均水平×个百分点，居全省第×位;获批省级县域特色产业集群(基地)×个，总数达×个、居全省第×位;×家企业获批工信部专精特新“小巨人”企业，×家企业获批省级“专精特新”冠军企业，×家企业获批省级首台套示范应用;全市人民币存款余额首次突破×亿元、贷款余额全年可望突破×亿元，×—×月，存贷款增速居全省第×位。新增A股上市公司×家、居全省第×位，新增新三板精选层挂牌企业×家。前三季度，服务业增加值×亿元、增长×%，总量居全省第×位、占全市GDP比重达×%。创新动能持续激发。高新技术企业突破×家、居全省第×位。新引进长三角区域科技成果转移转化×项，获批省级重大专项×个。累计建立省级以上研发平台×家，获省科学技术奖×个、创历史新高。×月末每万人口发明专利拥有量达×件、增长×%，分别居全省第×位、第×位。</w:t>
      </w:r>
    </w:p>
    <w:p>
      <w:pPr>
        <w:ind w:left="0" w:right="0" w:firstLine="560"/>
        <w:spacing w:before="450" w:after="450" w:line="312" w:lineRule="auto"/>
      </w:pPr>
      <w:r>
        <w:rPr>
          <w:rFonts w:ascii="宋体" w:hAnsi="宋体" w:eastAsia="宋体" w:cs="宋体"/>
          <w:color w:val="000"/>
          <w:sz w:val="28"/>
          <w:szCs w:val="28"/>
        </w:rPr>
        <w:t xml:space="preserve">　　五、全力服务构建新发展格局。“两新一重”加快建设。抢抓国家政策机遇，加大“两新一重”项目谋划申报和推进力度，×—×月，“新基建”在库项目×个、总投资×亿元;争取专项债资金×亿元;开工建设城建类重点项目×个、完工×个;新建×G基站×多个，初步实现城区及县城热点区域×G信号全覆盖;新建×城社会停车场×个，停车难问题得到有效缓解。×等年底前后开工建设，江巷水库具备蓄水条件。消费潜力加快释放。×—×月，全市净增限上企业×家、总数达×家，年销售额超×亿元龙头企业达×家。开展“活力×健康消费”、线上线下促销等系列活动，推动农村电商提质增效，×—×月，全市限上消费品零售额×亿元、增长×%，分别居全省第×位、第×位;网上零售额×亿元，居全省第×位。流通体系加快完善。大宗货物运输“公转铁、公转水”有序推进，开通铁海线联运，×家企业货物搭乘合肥中欧班列，×—×月，全市客货运周转量增长×%，居全省前列。苏×高新区京东物流中心项目建成运营，×京东数字经济产业园开园。</w:t>
      </w:r>
    </w:p>
    <w:p>
      <w:pPr>
        <w:ind w:left="0" w:right="0" w:firstLine="560"/>
        <w:spacing w:before="450" w:after="450" w:line="312" w:lineRule="auto"/>
      </w:pPr>
      <w:r>
        <w:rPr>
          <w:rFonts w:ascii="宋体" w:hAnsi="宋体" w:eastAsia="宋体" w:cs="宋体"/>
          <w:color w:val="000"/>
          <w:sz w:val="28"/>
          <w:szCs w:val="28"/>
        </w:rPr>
        <w:t xml:space="preserve">　　六、全力深化改革开放。深化改革创造新经验。农村宅基地制度改革被列为全国×个整市推进试点之一，“三变”改革实现村级全覆盖，农村土地制度、集体产权制度、小型水库管理体制、乡村治理等多项涉农改革获批国家级试点等。全国医保信息业务编码工作经验交流会在×召开，医共体中心药房建设工作在全国会议上作经验介绍，紧密型医共体、智医助理在全省率先实现市域全覆盖，获批全国安宁疗护试点市。×万项政务服务事项“一门进驻率”“最多跑一次”和综合窗口服务占比均达×%，全面实现企业开办一窗受理、一网通办、一次采集、一套材料、一档管理、一日办结，后置审批事项压减率超×%。组建市城投集团、融资担保集团，市、县政府引导型基金发展到×只。生态体制改革、社会民生等领域改革深入推进。开放合作迈出新步伐。长三角一体化发展行动方案年度×项重点工作和×个重点项目基本完成，争取长三角中央预算内项目资金×亿元、占全省×%，获批发行一体化专项债×亿元。完成×新型功能区国土空间发展策略研究，成立市场化运作的开发主体，先期谋划重点合作项目×个，首个省际合作产业项目落户浦口—南谯功能区。与苏州签订《中新苏×高新技术产业开发区扩区合作协议》，苏×高新区获评长三角共建升级产业合作示范园。×宁城际加快推进，汊河大桥半幅通车，宁洛高速改扩建工程开工，×西环高速建成通车、绕城高速实现闭环。×家园区位列全省开发区前×强。×—×月，全市实现外商直接投资×亿美元、增长×%，分别居全省第×位、第×位。获评全国外贸百强城市。</w:t>
      </w:r>
    </w:p>
    <w:p>
      <w:pPr>
        <w:ind w:left="0" w:right="0" w:firstLine="560"/>
        <w:spacing w:before="450" w:after="450" w:line="312" w:lineRule="auto"/>
      </w:pPr>
      <w:r>
        <w:rPr>
          <w:rFonts w:ascii="宋体" w:hAnsi="宋体" w:eastAsia="宋体" w:cs="宋体"/>
          <w:color w:val="000"/>
          <w:sz w:val="28"/>
          <w:szCs w:val="28"/>
        </w:rPr>
        <w:t xml:space="preserve">　　七、全力推进城乡协调发展。中心城区能级提升。围绕做好“三篇文章”发力，×大道来安至苏×段贯通，城南路网连通加密，龙兴路十里画廊开工建设，城市交通骨架支撑更强、绿带骨架加快构建，医疗、教育、养老、环保、物业等短板加快补齐。“四个一工程”加快推进，琅琊山南天门提升改造等项目完工;北湖、遵阳街、北大街、金刚巷等改造扎实推进，古城风貌更显;清流河景观提升工程实现左岸贯通;明湖片区奥体中心体育场、游泳馆主体结构完工。创成国家节水型城市和全国无障碍环境示范市。县域支撑作用增强。天长市获批国家新型城镇化建设示范县城，明光市成功创建国家园林城市，来安县获评全省投资环境十佳县，定远、全椒分别获评省文明县城、省生态文明示范县，凤阳大明中都恢宏气势和独特魅力进一步彰显。前三季度，县域地区生产总值达×亿元、增长×%，占全市比重达×%。乡村振兴加快推进。预计全年粮食总产达×万吨、实现“十七连丰”，粮食安全保障更加有力，生猪产能恢复至常年水平。新增“三品一标”农产品×个，总数达×个、居全省第二，×获批“中国特色农产品优势区”，×获评“中国碧根果之都”。“十大示范村镇”加快建设，小岗入选全国乡村特色产业亿元村和全国红色旅游发展典型案例，×获评全国乡村旅游重点村。×年度×个美丽乡村省级中心村建设任务全部完成，来安获评“中国美丽乡村建设示范县”，明光农村人居环境整治经验在全国推进现场会上作典型发言。</w:t>
      </w:r>
    </w:p>
    <w:p>
      <w:pPr>
        <w:ind w:left="0" w:right="0" w:firstLine="560"/>
        <w:spacing w:before="450" w:after="450" w:line="312" w:lineRule="auto"/>
      </w:pPr>
      <w:r>
        <w:rPr>
          <w:rFonts w:ascii="宋体" w:hAnsi="宋体" w:eastAsia="宋体" w:cs="宋体"/>
          <w:color w:val="000"/>
          <w:sz w:val="28"/>
          <w:szCs w:val="28"/>
        </w:rPr>
        <w:t xml:space="preserve">　　八、全力加强和改进宣传思想文化工作。舆论宣传引导有力有效。认真落实党委(党组)意识形态工作责任制、网络意识形态工作责任制等实施办法，出台加强和改进市直单位意识形态工作的指导意见，加强县级融媒体中心建设和阵地管理，意识形态领域良好态势不断巩固。开展“决胜全面小康、决战脱贫攻坚”、落实“六稳”“六保”、防疫抗洪、“两重”行动等主题宣传，坚持正确舆论导向，推进媒体融合发展，在中央和省级主流媒体刊发稿件数量居全省前列。加强和创新互联网内容建设，完善网络综合治理体系，网络治理能力不断增强。思想道德建设向上向好。社会主义核心价值观更加深入人心。深入实施新时代公民道德建设《实施纲要》和爱国主义教育《实施纲要》，新上榜“中国好人”×人、“安徽好人”×人，数量均居全省前列;选树国家级先进典型×多人、省级先进典型×多人，数量为近年来之最。加强新时代文明实践所站建设，深化“爱国卫生运动”“垃圾分类”“公筷公勺”“光盘行动”等活动，引导广大群众自觉摒弃陈规陋习、抵制餐饮浪费、倡树文明新风。文化文艺事业出新出彩。基层公共文化服务体系建设深入推进，村级综合性文化服务中心实现全覆盖。市图书馆、博物馆分别入选省十家最美公共图书馆、十家最美博物馆。举办文化惠民活动近×场，群众文化获得感进一步增强，《抗大母亲》《亭好×》等一批文艺作品走进群众生活。文化产业增加值占比和考核均居全省第一。“扫黄打非”工作考评连续两年居全省第一。</w:t>
      </w:r>
    </w:p>
    <w:p>
      <w:pPr>
        <w:ind w:left="0" w:right="0" w:firstLine="560"/>
        <w:spacing w:before="450" w:after="450" w:line="312" w:lineRule="auto"/>
      </w:pPr>
      <w:r>
        <w:rPr>
          <w:rFonts w:ascii="宋体" w:hAnsi="宋体" w:eastAsia="宋体" w:cs="宋体"/>
          <w:color w:val="000"/>
          <w:sz w:val="28"/>
          <w:szCs w:val="28"/>
        </w:rPr>
        <w:t xml:space="preserve">　　九、全力巩固安定团结的政治局面。出台市委关于加强和改进人大依法讨论决定重大事项的意见，在全省率先出台《关于禁止猎捕、交易和滥食野生动物的决定》，制定《×市燃放烟花爆竹管理条例》;支持市人大围绕大局依法履职，听取审议报告×项，开展执法检查×项、调研×余次，人大职能作用充分发挥。出台市委关于加强和改进新时代人民政协工作的实施意见，长三角三省一市政协联动资政建言，将×作为安徽唯一调研点;《人民政协报》头版头条对×市县政协协商向基层一线延伸的探索实践进行了专题报道，市政协作为全省唯一省辖市代表参加全国地方政协工作经验交流会。认真学习贯彻习近平法治思想，一体推进法治×、法治政府、法治社会建设，开展“七五”普法终期督查和“江淮普法行”活动，深入推进司法体制改革，全面依法治市取得新进展。不断完善大统战格局，制定市委统一战线工作领导小组成员单位工作职责，深化多党合作和政治协商，团结各民主党派、工商联、无党派人士、党外知识分子和新社会阶层人士为×发展建言出力。加强民族、宗教、对台、侨务、老干部、残联、科协、文联等工作，工会、共青团、妇联等新一届群团组织作用更好发挥。高度重视党管武装工作，推动军民融合深度发展，持续塑造拥军崇军浓厚氛围，创新打造退役军人就业创业“四大基地”和服务保障体系“×模式”，相关经验被部、省推广，荣膺全国双拥模范城“六连冠”。</w:t>
      </w:r>
    </w:p>
    <w:p>
      <w:pPr>
        <w:ind w:left="0" w:right="0" w:firstLine="560"/>
        <w:spacing w:before="450" w:after="450" w:line="312" w:lineRule="auto"/>
      </w:pPr>
      <w:r>
        <w:rPr>
          <w:rFonts w:ascii="宋体" w:hAnsi="宋体" w:eastAsia="宋体" w:cs="宋体"/>
          <w:color w:val="000"/>
          <w:sz w:val="28"/>
          <w:szCs w:val="28"/>
        </w:rPr>
        <w:t xml:space="preserve">　　十、全力加强民生保障和社会治理。民生保障更有温度。积极应对疫情汛情影响，坚决兜住民生底线，×—×月，全市民生支出×亿元、占财政总支出的×%。新增城镇就业×万人、农村劳动力转移就业×万人。安排市级教育专项资金×亿元，重点保障学校改扩建、智慧校园等项目建设。医疗卫生服务水平进一步提升，争取中央预算内突发重大公共卫生应急项目×个、资金×万元，创建二级医院×家、一级甲等医院×家、特色专科×个。棚户区、老旧小区、农村危房改造均超额完成省下达任务，公租房保障力度持续加大。房地产领域历史遗留“难办证”问题加快推进，目前已解决或部分解决“难办证”项目小区×个、房屋×套、总整改率×%。社会救助兜底保障水平不断提升，累计发放价格临时补贴×亿元，惠及城乡困难群众近×万人。养老服务体系更加完善，获批第五批全国居家和社区养老服务改革试点市。成功承办安徽省第五届全民健身运动会。社会治理更有力度。落实“×+×+N”方案体系，全面防范化解政治、意识形态、生物、经济、社会等领域重大风险，守牢不发生系统性风险的底线。扎实推进平安×建设，抓好市域社会治理现代化试点工作，不断织密织牢社会治安防控网络，连续四年被评为省平安建设先进市。坚持和发展新时代“枫桥经验”，深入推进“三转”攻坚行动，多维多元化解社会矛盾纠纷，在全省率先成立诉前和解中心，商事调解经验在全省推广，全椒六镇派出所获评全省首批“枫桥式派出所”。高质量完成第七次全国人口普查工作。持续加强食品药品监管，全市生产安全事故同比实现“四个下降”，社会大局和谐稳定。</w:t>
      </w:r>
    </w:p>
    <w:p>
      <w:pPr>
        <w:ind w:left="0" w:right="0" w:firstLine="560"/>
        <w:spacing w:before="450" w:after="450" w:line="312" w:lineRule="auto"/>
      </w:pPr>
      <w:r>
        <w:rPr>
          <w:rFonts w:ascii="宋体" w:hAnsi="宋体" w:eastAsia="宋体" w:cs="宋体"/>
          <w:color w:val="000"/>
          <w:sz w:val="28"/>
          <w:szCs w:val="28"/>
        </w:rPr>
        <w:t xml:space="preserve">　　十一、全力推动全面从严治党向纵深发展。坚定不移加强党的建设，制定市委全面从严治党主体责任清单，明确市委及领导班子成员全面从严治党责任，定期召开市委书记专题会、常委会、党建工作领导小组会，研究部署党建工作，推动党建责任全面落实、党建质量整体提升。思想政治建设持续加强。巩固深化“不忘初心、牢记使命”主题教育成果，把学习贯彻习近平新时代中国特色社会主义思想作为首要政治任务，把学习贯彻《习近平谈治国理政》第三卷作为重要抓手，结合学习贯彻第一、二卷和总书记考察安徽重要讲话指示精神，抓好各级党委(党组)中心组学习。开展宣传宣讲×多场次，推动党的创新理论成果“飞入寻常百姓家”，教育引导广大党员、干部增强“四个意识”、坚定“四个自信”、做到“两个维护”。干部人才活力持续激发。树牢“重品行、重业绩、重适配”导向，做实干部政治素质考察，加强日常考核、延伸考核、近距离考核，今年以来面向疫情防控、抢险救灾、脱贫攻坚等一线提拔重用干部×人。实施“干部源泉”工程，首批组织市县两级×名优秀干部“双挂双任”，实行“×+×”导师帮带机制。严管厚爱干部，完善“负面清单”管理，实施干部监督“进社区”，×名受举报经查不实的干部及时提拔使用，×名受处分后表现突出且影响期满的干部被进一步使用。组织实施“智汇×”人才四大工程，开展“六个一批”“三个开放”行动计划，建立健全“一站式”服务体系，创新开展“揭榜挂帅”系列活动，今年以来新引进院士、国家级领军人才、博士等高层次人才×名，入选省级重大人才项目、海外引才总数均居全省第一。基层组织建设持续提升。建立县乡村三级党组织书记抓党建个性化清单，优化季度述职，将党建项目纳入“三看三比”观摩检查，压实党建责任。全面开展星级支部创建，整顿软弱涣散党组织×个，一星级以上支部达×%。深化“村企联建”三年行动和党建引领信用村建设，×个村企精准结对。全面消除集体经济收入×万元以下村，×万元以上村超×%，农村基层党建工作得到中组部及省委肯定。实施城市党建“红色汇治”工程，完成“多网融合”，实现“街道吹哨、部门报到”。作风建设持续加强。持之以恒落实中央八项规定精神，深入纠治形式主义官僚主义，党风政风和社会风气进一步好转。×—×月，全市查处违反中央八项规定精神问题×个、处理×人，党纪政务处分×人;查摆形式主义官僚主义问题×个、已整改×个。深化基层减负工作，截至×月底，市级层面发文、会议、督查检查考核分别下降×%、×%、×%。党风廉政建设持续深化。组织开展两轮市委巡察，对×家单位开展常规、提级交叉、专项巡察，对×所高职高专院校开展授权巡视，并切实抓好巡视巡察反馈问题整改，六届市委巡察实现全覆盖。开展深化“三个以案”警示教育，扎实做好党内政治监督谈话。一体推进“不敢腐、不能腐、不想腐”，紧盯“关键少数”、关键岗位，加强对权力运行的监督，全力保障脱贫攻坚决战决胜，深入开展民生领域损害群众利益问题集中整治，全市纪检监察机关近三年受理检举控告量持续下降。做深查办案件“后半篇文章”，在全省率先出台规范运用纪检监察建议书的暂行规定。×—×月，全市运用“四种形态”处理×人次，其中第一种形态×人次、占×%;受理信访举报×件，党纪政务处分×人，涉嫌犯罪移送检察机关×人。</w:t>
      </w:r>
    </w:p>
    <w:p>
      <w:pPr>
        <w:ind w:left="0" w:right="0" w:firstLine="560"/>
        <w:spacing w:before="450" w:after="450" w:line="312" w:lineRule="auto"/>
      </w:pPr>
      <w:r>
        <w:rPr>
          <w:rFonts w:ascii="宋体" w:hAnsi="宋体" w:eastAsia="宋体" w:cs="宋体"/>
          <w:color w:val="000"/>
          <w:sz w:val="28"/>
          <w:szCs w:val="28"/>
        </w:rPr>
        <w:t xml:space="preserve">　　在抓好各项工作的同时，市委常委会高度重视自身建设，认真贯彻地方党委工作条例，带头牢记初心使命、践行“两个维护”，带头砥砺斗争精神、勇于担当作为，带头严守纪律规矩、强化底线思维，带头执行民主集中制、维护班子团结，充分发挥了总揽全局、协调各方作用，在全市进一步营造了“干部干净干事、群众群策群力”的浓厚氛围。</w:t>
      </w:r>
    </w:p>
    <w:p>
      <w:pPr>
        <w:ind w:left="0" w:right="0" w:firstLine="560"/>
        <w:spacing w:before="450" w:after="450" w:line="312" w:lineRule="auto"/>
      </w:pPr>
      <w:r>
        <w:rPr>
          <w:rFonts w:ascii="宋体" w:hAnsi="宋体" w:eastAsia="宋体" w:cs="宋体"/>
          <w:color w:val="000"/>
          <w:sz w:val="28"/>
          <w:szCs w:val="28"/>
        </w:rPr>
        <w:t xml:space="preserve">　　在总结工作的同时，我们也分析了存在的困难和不足，主要是：受疫情冲击和外部环境影响，实体经济发展困难仍然较多，部分企业还面临用工紧张、成本升高、出口受阻等问题;一些园区发展空间受限;重点领域和关键环节改革突破力度仍需加大;创新能力亟待进一步加强;城镇化水平低于全国全省平均水平，人才短缺、劳动力不够、人口不足等问题逐步显现;县域发展还不够平衡;农业基础还不够稳固;社会治理体系和治理能力现代化水平有待提升;民生领域尤其是在应对重大疫情、自然灾害等方面还有短板，优质公共服务供给不足，生态环保压力较大;极少数党员干部思想解放不够、责任担当不够，形式主义、官僚主义等问题仍未彻底根治，群众身边的腐败问题仍时有发生，等等。对此，必须高度重视、切实解决。</w:t>
      </w:r>
    </w:p>
    <w:p>
      <w:pPr>
        <w:ind w:left="0" w:right="0" w:firstLine="560"/>
        <w:spacing w:before="450" w:after="450" w:line="312" w:lineRule="auto"/>
      </w:pPr>
      <w:r>
        <w:rPr>
          <w:rFonts w:ascii="宋体" w:hAnsi="宋体" w:eastAsia="宋体" w:cs="宋体"/>
          <w:color w:val="000"/>
          <w:sz w:val="28"/>
          <w:szCs w:val="28"/>
        </w:rPr>
        <w:t xml:space="preserve">　　同志们，回顾“十三五”时期，×发展走过了一段极不平凡的奋斗历程。五年来，全市上下积极应对各种复杂局面和风险挑战，知重负重、攻坚克难，锐意进取、奋发有为，经济社会发展取得巨大成就，干成了一些过去想干，但干不了、干不好的大事;把一些不可能的事，变成了可能和现实，×大地政通人和、风清气正，×的知名度美誉度进一步提升。综合实力实现历史性跨越，主要经济指标增速持续高于全省平均水平，地区生产总值先后突破×亿元、×亿元大关，提前实现总量冲刺全省第三目标，人均GDP突破×万美元，首次进入全国百强城市行列。创新发展取得突破性进展，主要科技指标稳居全省第一方阵，战新产业产值占规上工业比重达×%，高新技术企业数、产业产值、增加值总量均跃居全省第三，创新驱动作用明显增强。协调发展获得显著性成效，高速公路通车里程、在建里程均为全省第一，沿江高铁与京沪高铁在×并站，可望实现“县县通高铁”的世纪梦想。以“四个一”工程为重点的×城建设再展新姿，都市型空间格局和形态已见雏形。乡村振兴扎实推进，常住人口城镇化率达×%。绿色发展得到持续性优化，蓝天、碧水、净土保卫战成效显著，优良天数比例达到×%以上，森林覆盖率达×%，×大地山清水秀，生态优势进一步彰显。开放发展迈出跨越性步伐，长三角一体化发展深入推进，大江北协同发展区建设如火如荼，西部大工业基地初具规模，一批大项目、好项目落户×，产业基础越来越好，厚植了高质量发展的新动能。共享发展取得普惠性成果，新时代脱贫攻坚目标任务如期完成，城乡居民基本医疗、基本养老保险实现全覆盖，义务教育均衡发展目标提前实现，各领域风险有效化解，治理体系和治理能力现代化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2025-06-21T05:25:17+08:00</dcterms:created>
  <dcterms:modified xsi:type="dcterms:W3CDTF">2025-06-21T05:25:17+08:00</dcterms:modified>
</cp:coreProperties>
</file>

<file path=docProps/custom.xml><?xml version="1.0" encoding="utf-8"?>
<Properties xmlns="http://schemas.openxmlformats.org/officeDocument/2006/custom-properties" xmlns:vt="http://schemas.openxmlformats.org/officeDocument/2006/docPropsVTypes"/>
</file>