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人社局意识形态工作总结3篇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经济建设是党的中心工作，意识形态工作是党的一项极端重要的工作。本站精心为大家整理了，希望对你有帮助。　　人社局意识形态工作总结1　　今年以来,旗人社局根据中央、自治区、市委及旗委关于加强意识形态工作的决策部署,高度重视,多措并举，用五项措施...</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经济建设是党的中心工作，意识形态工作是党的一项极端重要的工作。本站精心为大家整理了，希望对你有帮助。[_TAG_h2]　　人社局意识形态工作总结1</w:t>
      </w:r>
    </w:p>
    <w:p>
      <w:pPr>
        <w:ind w:left="0" w:right="0" w:firstLine="560"/>
        <w:spacing w:before="450" w:after="450" w:line="312" w:lineRule="auto"/>
      </w:pPr>
      <w:r>
        <w:rPr>
          <w:rFonts w:ascii="宋体" w:hAnsi="宋体" w:eastAsia="宋体" w:cs="宋体"/>
          <w:color w:val="000"/>
          <w:sz w:val="28"/>
          <w:szCs w:val="28"/>
        </w:rPr>
        <w:t xml:space="preserve">　　今年以来,旗人社局根据中央、自治区、市委及旗委关于加强意识形态工作的决策部署,高度重视,多措并举，用五项措施,积极推进意识形态工作的落实，并取得良好成效，已成为人社工作追赶超越的内在动力和重要保证。</w:t>
      </w:r>
    </w:p>
    <w:p>
      <w:pPr>
        <w:ind w:left="0" w:right="0" w:firstLine="560"/>
        <w:spacing w:before="450" w:after="450" w:line="312" w:lineRule="auto"/>
      </w:pPr>
      <w:r>
        <w:rPr>
          <w:rFonts w:ascii="宋体" w:hAnsi="宋体" w:eastAsia="宋体" w:cs="宋体"/>
          <w:color w:val="000"/>
          <w:sz w:val="28"/>
          <w:szCs w:val="28"/>
        </w:rPr>
        <w:t xml:space="preserve">　　一是成立了以局党组书记、局长为组长，其他党组成员为副组长，各股室负责人为成员的意识形态工作领导小组,进一步加强对意识形态工作的组织领导。结合人社工作制定并签订了目标责任书，明确了党组负责人对意识形态工作的主体责任，形成主要负责人和具体分管人员旗帜鲜明地站在意识形态工作第一线，做到重要工作亲自部署、重要问题亲自过问、重大事件亲自处置的工作机制。</w:t>
      </w:r>
    </w:p>
    <w:p>
      <w:pPr>
        <w:ind w:left="0" w:right="0" w:firstLine="560"/>
        <w:spacing w:before="450" w:after="450" w:line="312" w:lineRule="auto"/>
      </w:pPr>
      <w:r>
        <w:rPr>
          <w:rFonts w:ascii="宋体" w:hAnsi="宋体" w:eastAsia="宋体" w:cs="宋体"/>
          <w:color w:val="000"/>
          <w:sz w:val="28"/>
          <w:szCs w:val="28"/>
        </w:rPr>
        <w:t xml:space="preserve">　　二是制定了《巴林右旗人力资源和社会保障局党支部落实意识形态工作责任制实施方案》、《巴林右旗人力资源和社会保障局党员干部工作时间以外活动负面清单》，修订了《巴林右旗人社局机关职工干部实绩考核办法》，把意识形态工作纳入重要议事日程,与日常工作紧密结合,同部署、同落实、同检查、同考核。并应用现代网络平台，开设了右旗人社局网上学习讲堂，及时将意识形态工作内容、上级有关文件精神及习近平总书记系列讲话精神实质、社会主义核心价值观等内容列入职工干部网上学习讲堂应知应会必修课。开展人社窗口单位作风建设年专项行动，进一步强化人社干部服务理念，规范办事程序、完善工作制度、提高工作效率、减少工作漏洞、增强能力水平、树立良好形象，实现了服务效能和群众满意度“双提升”的目标。</w:t>
      </w:r>
    </w:p>
    <w:p>
      <w:pPr>
        <w:ind w:left="0" w:right="0" w:firstLine="560"/>
        <w:spacing w:before="450" w:after="450" w:line="312" w:lineRule="auto"/>
      </w:pPr>
      <w:r>
        <w:rPr>
          <w:rFonts w:ascii="宋体" w:hAnsi="宋体" w:eastAsia="宋体" w:cs="宋体"/>
          <w:color w:val="000"/>
          <w:sz w:val="28"/>
          <w:szCs w:val="28"/>
        </w:rPr>
        <w:t xml:space="preserve">　　三是针对人社工作业务面广、涉及群众切身利益多的实际，旗人社局挑选4名政治素质高、业务能力强、工作认真负责的同志担任网络管理员和网评员，加强对机关网站、微信公众号等意识形态阵地的管理，做好网络信息宣传、舆情引导、弘扬网络主旋律、传播正能量。同时，印发了《巴林右旗人力资源和社会保障系统党员干部意识形态领域工作追责问责清单》，对领导干部和一般党员干部散布、传播党的理论和路线方针政策的意见和违背党中央、自治区党委、市委及旗委决定、丑化党和国家形象等11条清单内容进行追责问责。</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扎实推进人社系统党风廉政建设和反腐败工作，充分运用监督执纪的“四种形态”，强化党员干部队伍廉政纪律建设，树立了良好的部门形象，以强而有力的反腐倡廉建设为人社事业改革发展提供坚强保证。</w:t>
      </w:r>
    </w:p>
    <w:p>
      <w:pPr>
        <w:ind w:left="0" w:right="0" w:firstLine="560"/>
        <w:spacing w:before="450" w:after="450" w:line="312" w:lineRule="auto"/>
      </w:pPr>
      <w:r>
        <w:rPr>
          <w:rFonts w:ascii="宋体" w:hAnsi="宋体" w:eastAsia="宋体" w:cs="宋体"/>
          <w:color w:val="000"/>
          <w:sz w:val="28"/>
          <w:szCs w:val="28"/>
        </w:rPr>
        <w:t xml:space="preserve">　　五是加强政治思想引导和管理，对于违背党性的言行，违背政治纪律和组织纪律的苗头性、倾向性问题及时提醒纠正;对于违反政治纪律的行为，坚决予以制止。引导全体人社党员干部严格遵守党的政治纪律和组织纪律，不出现散布党的理论和路线方针政策的意见，公开发表违背党组决定的言论，不出现参与各种非法组织和非法活动，不出现制造、传播政治谣言及丑化党和国家形象的言论。</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人社局意识形态工作总结2</w:t>
      </w:r>
    </w:p>
    <w:p>
      <w:pPr>
        <w:ind w:left="0" w:right="0" w:firstLine="560"/>
        <w:spacing w:before="450" w:after="450" w:line="312" w:lineRule="auto"/>
      </w:pPr>
      <w:r>
        <w:rPr>
          <w:rFonts w:ascii="宋体" w:hAnsi="宋体" w:eastAsia="宋体" w:cs="宋体"/>
          <w:color w:val="000"/>
          <w:sz w:val="28"/>
          <w:szCs w:val="28"/>
        </w:rPr>
        <w:t xml:space="preserve">　　有一句话说得非常好：“解决了意识形态的问题，就为解决工作和实践打下了坚实的基础。没有这个基础，我们的工作就没有目的、没有指导思想，我们的工作就不能干好”。 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　　20年前，曾拥有1900万党员的苏联共产党为何一夜之间垮台、消亡?这个20世纪的重大历史事件，给我们留下了无尽的思考。 但不得不承认，其中最主要的一点就是当时苏联国内的主流意识形态出了问题。教训是深刻的、代价是惨重的。当前，我们的党内，也有一小部分党员干部，不信马列主义、毛泽东思想、邓小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　　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我们党一贯重视意识形态工作。全国宣传思想工作会议的及时召开，也正印证了这一点。习总书记特别强调意识形态工作的重要性，给所有的党员干部打了预防针、提了醒，我们希望，全国的党员干部能以这次会议召开为契机，深刻理解领会 总书记的重要讲话精神，把意识形态工作推向一个新台阶!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人社局意识形态工作总结3</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　　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&gt;　　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　　在日常工作中我们应把“讲政治”放在首位，自觉在政治上、思想上和行动上与党中央保持高度一致，围绕学习贯彻习近平总书记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　　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&gt;　　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　　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　　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&gt;　　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　　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　　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　　随着“落实总书记要求，建设模范部门”教育实践活动的开展，我人社局积极营造氛围，鼓励干部职工在工作之余主动学习，坚持把业务做好，要求全体党员干部认真研读《治国理政》、《习近平关于党风廉政建设和反腐败斗争论述摘编》、《习近平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　　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　　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　　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　　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　　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　　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