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202_法院信访工作情况总结</w:t>
      </w:r>
      <w:bookmarkEnd w:id="1"/>
    </w:p>
    <w:p>
      <w:pPr>
        <w:jc w:val="center"/>
        <w:spacing w:before="0" w:after="450"/>
      </w:pPr>
      <w:r>
        <w:rPr>
          <w:rFonts w:ascii="Arial" w:hAnsi="Arial" w:eastAsia="Arial" w:cs="Arial"/>
          <w:color w:val="999999"/>
          <w:sz w:val="20"/>
          <w:szCs w:val="20"/>
        </w:rPr>
        <w:t xml:space="preserve">来源：网络  作者：落日斜阳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做好信访工作，必须有良好的信访工作秩序，而良好的信访工作秩序又是维护国家机关工作秩序，构建和谐社会的重要组成部分。下面是小编搜集整理的202_法院信访工作情况总结，欢迎阅读。  法院信访工作情况总结  现将我们全市法院在市人大的监督指导下...</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做好信访工作，必须有良好的信访工作秩序，而良好的信访工作秩序又是维护国家机关工作秩序，构建和谐社会的重要组成部分。下面是小编搜集整理的202_法院信访工作情况总结，欢迎阅读。</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现将我们全市法院在市人大的监督指导下，认真做好涉诉信访工作情况报告如下，请予指正。</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202_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在信访工作中，两级法院一直坚持一把手抓信访，重大案件亲自部署、亲自处理。06年以来，市法院先后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07年我们尚存的叔凤云、刘桂香、周云秀、张涵秋等38件上访案件，均明确落实了四包四定。如依淑芬上访案。依淑芬的儿子夏立彬将自己承包的土地转包给他人耕种，并签有合同。后因在村委会挂帐844.27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202_元的上访差旅费。至此，应该说依淑芬的所有要求几乎都达到了，但她还是继续上访，索要补偿。对这种抱有侥幸心理的上访人，06年中院及大同法院确定了四包四定，将其稳控在当地，避免了进京异常访的发生。</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如曲淑霞上访一案，中院、省院和省委政法委均确定为无理上访，可她七、八年来经常背着一捆玉米秸上访，从我市到省，从省到京，几级法院、人大、政法委几乎都知道大庆有个上访的苞米秸子。为了解决她的生活困难，法院先后给了她近5万元。她也因闹访被拘留过几次。省法院为减少矛盾，把以前的判决全部撤销，再次发回萨尔图区法院重审，重审时萨区法院及中院均驳回其诉讼请求。曲淑霞继续上访、闹访，202_年4月12日，省人大召开常委会期间，曲淑霞爬上省人大门口一棵大树上闹访，被哈尔滨市公安机关拘留15天。拘留期一满，第二天她又到省里上访。经协调，公安机关准备对其实施劳动教养，她才有所收敛。但今年两会又进京上访。对违法缠访、闹访的，建议市领导小组批准，采取惩治措施，现已拘留11人，劳教2人，判刑1人。我们对个别以上访为名，无理取闹，扰乱政府机关正常办公秩序的，及时收集、固定证据，抓住有利时机，依法打击惩戒，切实维护法律的尊严。如上访人关成福从1995年以来，多次上访，曾于1997年6月在市法院副院长办公室拿出汽油自焚。近几年来，关成福又多次煽动串联他人上访，到北京毛主席纪念堂下跑哭棺，煽动他人到中组部聚集上访，多次发生违法缠访、闹访行为。针对关成福的违法行为，我院协调大庆市公安局依法对其进行劳动教养3年。对无理缠访，阻挠政府规划实施，抗拒人民法院强制执行，多次进京，以死相威胁的张宝珠劳动教养3年。对无理上访并登上中院办公大楼，扬言炸法院、杀法官，并以跳楼自杀恐吓、威胁法院的上访人王巨发判刑1年零6个月。202_年3月8日正值全国两会召开，我院将违法闹访的周云秀、张淑霞、依淑芬、刘波、孙晓芬、宋凤芝及王亚文从北京强制带回大庆，并协调公安机关对这7人实施行政拘留，202_年对无理闹访并以割腕自杀、跳楼自尽相威胁的上访人左春莲拘留了10天。以上措施有效地震慑了无理上访，遏制了缠访急剧增多的不良势头。</w:t>
      </w:r>
    </w:p>
    <w:p>
      <w:pPr>
        <w:ind w:left="0" w:right="0" w:firstLine="560"/>
        <w:spacing w:before="450" w:after="450" w:line="312" w:lineRule="auto"/>
      </w:pPr>
      <w:r>
        <w:rPr>
          <w:rFonts w:ascii="宋体" w:hAnsi="宋体" w:eastAsia="宋体" w:cs="宋体"/>
          <w:color w:val="000"/>
          <w:sz w:val="28"/>
          <w:szCs w:val="28"/>
        </w:rPr>
        <w:t xml:space="preserve">市人大领导，市人大内司委、信访办对法院涉诉信访工作既依法监督，又大力支持，并给予及时指导，使法院的信访工作一步一个台阶，出现了较好局面。一些矛盾容易激化的案件解决在萌芽状态;有的集体群访案件没有出市在当地就地解决;有的当事人上访有理，案件办得确有问题的得到纠正，当事人的合法权益得到保护;有些案件法院判决并无不当，但当事人不理解而上访，通过耐心细致的工作，使当事人息诉服判，缓解了矛盾，维护了稳定;对个别无理上访、缠访、闹访的当事人，经多次教育无效后，我们也采取了果断措施，防止了事态扩大，教育了当事人。这样，我市法院涉诉信访急剧上升的势头得到有效的遏制，信访工作秩序得到维护。</w:t>
      </w:r>
    </w:p>
    <w:p>
      <w:pPr>
        <w:ind w:left="0" w:right="0" w:firstLine="560"/>
        <w:spacing w:before="450" w:after="450" w:line="312" w:lineRule="auto"/>
      </w:pPr>
      <w:r>
        <w:rPr>
          <w:rFonts w:ascii="宋体" w:hAnsi="宋体" w:eastAsia="宋体" w:cs="宋体"/>
          <w:color w:val="000"/>
          <w:sz w:val="28"/>
          <w:szCs w:val="28"/>
        </w:rPr>
        <w:t xml:space="preserve">在05年06年集中处理涉访案件以来，经答疑解惑、立案复查、启动再审，基本做到了新访随收随结，125件重点上访老户已经停访、息诉87件，仅余38件，涉诉信访工作初步扭转了被动局面。</w:t>
      </w:r>
    </w:p>
    <w:p>
      <w:pPr>
        <w:ind w:left="0" w:right="0" w:firstLine="560"/>
        <w:spacing w:before="450" w:after="450" w:line="312" w:lineRule="auto"/>
      </w:pPr>
      <w:r>
        <w:rPr>
          <w:rFonts w:ascii="宋体" w:hAnsi="宋体" w:eastAsia="宋体" w:cs="宋体"/>
          <w:color w:val="000"/>
          <w:sz w:val="28"/>
          <w:szCs w:val="28"/>
        </w:rPr>
        <w:t xml:space="preserve">05年06年，仅中院信访办就接待来访群众1200余人(次)，处理人民来信26件次，复查、立案再审各类申诉案件825件，处理市委政法委交办案件12件，市人大信访办、内务司法委员会交办案件504件，基本做到四个百分之百。</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 篇一：法院信访工作经验总结</w:t>
      </w:r>
    </w:p>
    <w:p>
      <w:pPr>
        <w:ind w:left="0" w:right="0" w:firstLine="560"/>
        <w:spacing w:before="450" w:after="450" w:line="312" w:lineRule="auto"/>
      </w:pPr>
      <w:r>
        <w:rPr>
          <w:rFonts w:ascii="宋体" w:hAnsi="宋体" w:eastAsia="宋体" w:cs="宋体"/>
          <w:color w:val="000"/>
          <w:sz w:val="28"/>
          <w:szCs w:val="28"/>
        </w:rPr>
        <w:t xml:space="preserve">202_年，石龙区法院在市中院和区委、区政府的大力支持和监督指导下，文秘114版权所有，全国文秘工作者的114!认真贯彻落实全国、省、市信访工作会议精神和上级政法委、上级法院关于涉诉信访工作的要求，立足我区、我院实际，以学习宣传信访条例、提高信访意识、营造</w:t>
      </w:r>
    </w:p>
    <w:p>
      <w:pPr>
        <w:ind w:left="0" w:right="0" w:firstLine="560"/>
        <w:spacing w:before="450" w:after="450" w:line="312" w:lineRule="auto"/>
      </w:pPr>
      <w:r>
        <w:rPr>
          <w:rFonts w:ascii="宋体" w:hAnsi="宋体" w:eastAsia="宋体" w:cs="宋体"/>
          <w:color w:val="000"/>
          <w:sz w:val="28"/>
          <w:szCs w:val="28"/>
        </w:rPr>
        <w:t xml:space="preserve">大信访格局为突破口和宗旨，以建立健全工作机制和长效机制为重点，以把好立案关，加快办案速度，提高办案质量为重要环节和手段，严格落实各项措施和责任倒查制，认真消化处理现有信访案件，对信访当事人做到宽严适度，及时打击。有效地遏制了集体上访、越级上访、重复上访、缠访闹访的势头，我院涉诉信访工作取得了明显的阶段性成果。受到了市中级法院和石龙区委的一致肯定。</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今年以来，石龙区法院没有发生一起赴京、赴省、赴市三级集体访案件;三级访个案发生3起3人，比上年5案5人减少40;去年中院登记在册的6起信访案件全部消化处理，处理量达到100。同时，我院还及时圆满地完成了三次外出接访，基本实现了人要回去，事要解决的目的。总之，通过全院干警的不懈努力，较好地完成了与中院签订的信访责任目标。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我们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文秘114版权所有，全国文秘工作者的114!走有答复，接待有记录，查时有档案。对无理缠访，越级闹访的坚决依法打击。如田石头无理上访一案。田从202_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w:t>
      </w:r>
    </w:p>
    <w:p>
      <w:pPr>
        <w:ind w:left="0" w:right="0" w:firstLine="560"/>
        <w:spacing w:before="450" w:after="450" w:line="312" w:lineRule="auto"/>
      </w:pPr>
      <w:r>
        <w:rPr>
          <w:rFonts w:ascii="宋体" w:hAnsi="宋体" w:eastAsia="宋体" w:cs="宋体"/>
          <w:color w:val="000"/>
          <w:sz w:val="28"/>
          <w:szCs w:val="28"/>
        </w:rPr>
        <w:t xml:space="preserve">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w:t>
      </w:r>
    </w:p>
    <w:p>
      <w:pPr>
        <w:ind w:left="0" w:right="0" w:firstLine="560"/>
        <w:spacing w:before="450" w:after="450" w:line="312" w:lineRule="auto"/>
      </w:pPr>
      <w:r>
        <w:rPr>
          <w:rFonts w:ascii="宋体" w:hAnsi="宋体" w:eastAsia="宋体" w:cs="宋体"/>
          <w:color w:val="000"/>
          <w:sz w:val="28"/>
          <w:szCs w:val="28"/>
        </w:rPr>
        <w:t xml:space="preserve">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三个代表重要思想和科学发展观为指导，发扬求真务实，连续作战的作风，学习先进，总结经验，记取教训，把我院的涉诉信访工作做得更好、更有成效，使之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2025-08-09T05:30:05+08:00</dcterms:created>
  <dcterms:modified xsi:type="dcterms:W3CDTF">2025-08-09T05:30:05+08:00</dcterms:modified>
</cp:coreProperties>
</file>

<file path=docProps/custom.xml><?xml version="1.0" encoding="utf-8"?>
<Properties xmlns="http://schemas.openxmlformats.org/officeDocument/2006/custom-properties" xmlns:vt="http://schemas.openxmlformats.org/officeDocument/2006/docPropsVTypes"/>
</file>