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202_地税局个人工作总结范文</w:t>
      </w:r>
      <w:bookmarkEnd w:id="1"/>
    </w:p>
    <w:p>
      <w:pPr>
        <w:jc w:val="center"/>
        <w:spacing w:before="0" w:after="450"/>
      </w:pPr>
      <w:r>
        <w:rPr>
          <w:rFonts w:ascii="Arial" w:hAnsi="Arial" w:eastAsia="Arial" w:cs="Arial"/>
          <w:color w:val="999999"/>
          <w:sz w:val="20"/>
          <w:szCs w:val="20"/>
        </w:rPr>
        <w:t xml:space="preserve">来源：网络  作者：心上人间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税务工作的主要任务是为民执法，为国聚财，宏观调控国民经济。下面是范文网小编整理的202_地税局个人工作总结范文，欢迎大家阅读!&gt; 【202_地税局个人工作总结范文1】 一年来，我在管理二所姚贺林所长的领导下，在各位同志的帮助下，爱岗敬业，...</w:t>
      </w:r>
    </w:p>
    <w:p>
      <w:pPr>
        <w:ind w:left="0" w:right="0" w:firstLine="560"/>
        <w:spacing w:before="450" w:after="450" w:line="312" w:lineRule="auto"/>
      </w:pPr>
      <w:r>
        <w:rPr>
          <w:rFonts w:ascii="宋体" w:hAnsi="宋体" w:eastAsia="宋体" w:cs="宋体"/>
          <w:color w:val="000"/>
          <w:sz w:val="28"/>
          <w:szCs w:val="28"/>
        </w:rPr>
        <w:t xml:space="preserve">税务工作的主要任务是为民执法，为国聚财，宏观调控国民经济。下面是范文网小编整理的202_地税局个人工作总结范文，欢迎大家阅读!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&gt; 【202_地税局个人工作总结范文1】</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理论、***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 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&gt; 【202_地税局个人工作总结范文2】</w:t>
      </w:r>
    </w:p>
    <w:p>
      <w:pPr>
        <w:ind w:left="0" w:right="0" w:firstLine="560"/>
        <w:spacing w:before="450" w:after="450" w:line="312" w:lineRule="auto"/>
      </w:pPr>
      <w:r>
        <w:rPr>
          <w:rFonts w:ascii="宋体" w:hAnsi="宋体" w:eastAsia="宋体" w:cs="宋体"/>
          <w:color w:val="000"/>
          <w:sz w:val="28"/>
          <w:szCs w:val="28"/>
        </w:rPr>
        <w:t xml:space="preserve">年拜大地花自开。回首走过的xx年，牛气欢腾春意晒。与培训中心、规范办、文化办的全体工作人员戮力同心，圆满完成了教育培训工作、规范化建设工作和地税文化建设工作任务，学习与工作中，倾尽十分热情，饱含一腔热血，为地税工作尽自己的绵薄之力。总结xx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十七大和十七届五中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xx年。圆满完成了全年的培训工作任务。为了保证培训工作的顺利开展，年初制定了全年的培训工作计划及培训工作要点;出台了年xx年度教育培训工作规划》及《xx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xx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xx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202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2025-05-02T12:45:14+08:00</dcterms:created>
  <dcterms:modified xsi:type="dcterms:W3CDTF">2025-05-02T12:45:14+08:00</dcterms:modified>
</cp:coreProperties>
</file>

<file path=docProps/custom.xml><?xml version="1.0" encoding="utf-8"?>
<Properties xmlns="http://schemas.openxmlformats.org/officeDocument/2006/custom-properties" xmlns:vt="http://schemas.openxmlformats.org/officeDocument/2006/docPropsVTypes"/>
</file>