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202_年XX学院党总支落实全面从严治党主体责任情况总结3篇</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对某一阶段的工作、学习或思想中的经验或情况进行分析研究，做出带有规律性的结论。下面是本站为大家整理的202_年XX学院党总支落实全面从严治党主体责任情况总结，供大家参考。　　202_年XX学院党总支落实全面从严治党主体责任情况总结篇1　　今...</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对某一阶段的工作、学习或思想中的经验或情况进行分析研究，做出带有规律性的结论。下面是本站为大家整理的202_年XX学院党总支落实全面从严治党主体责任情况总结，供大家参考。[_TAG_h2]　　202_年XX学院党总支落实全面从严治党主体责任情况总结篇1</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　　&gt;二、抓实学习教育，筑牢思想根基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　　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　　&gt;三、开展专项整治，持续正风肃纪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组织开展了进村入户帮扶工作。</w:t>
      </w:r>
    </w:p>
    <w:p>
      <w:pPr>
        <w:ind w:left="0" w:right="0" w:firstLine="560"/>
        <w:spacing w:before="450" w:after="450" w:line="312" w:lineRule="auto"/>
      </w:pPr>
      <w:r>
        <w:rPr>
          <w:rFonts w:ascii="宋体" w:hAnsi="宋体" w:eastAsia="宋体" w:cs="宋体"/>
          <w:color w:val="000"/>
          <w:sz w:val="28"/>
          <w:szCs w:val="28"/>
        </w:rPr>
        <w:t xml:space="preserve">　　&gt;四、加强党内监督，强化执纪问责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&gt;　　五、增强履职本领，全面提升工作水平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对本院全面从严治党形势缺乏清醒判断和准确认识；落实“两个责任”还不到位，党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202_年XX学院党总支落实全面从严治党主体责任情况总结篇2</w:t>
      </w:r>
    </w:p>
    <w:p>
      <w:pPr>
        <w:ind w:left="0" w:right="0" w:firstLine="560"/>
        <w:spacing w:before="450" w:after="450" w:line="312" w:lineRule="auto"/>
      </w:pPr>
      <w:r>
        <w:rPr>
          <w:rFonts w:ascii="宋体" w:hAnsi="宋体" w:eastAsia="宋体" w:cs="宋体"/>
          <w:color w:val="000"/>
          <w:sz w:val="28"/>
          <w:szCs w:val="28"/>
        </w:rPr>
        <w:t xml:space="preserve">　　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　　（四）抓制度建设，进一步强化规矩和纪律意识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　　（二）拓展学习教育成果。结合“两学一做”“不忘初心，牢记使命”学习教育，围绕保持先进性和纯洁性要求，激发广大党员勇于担当、奋发有为、干事创业的动力和热情。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202_年XX学院党总支落实全面从严治党主体责任情况总结篇3</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学校党支部认真贯彻上级和区党工委关于落实全面从严治党主体责任的工作安排部署，进一步推动学校主体责任落实，现将202_年度落实全面从严治党主体责任自查情况汇报如下： </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&gt;　　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2025-06-20T23:46:05+08:00</dcterms:created>
  <dcterms:modified xsi:type="dcterms:W3CDTF">2025-06-20T23:46:05+08:00</dcterms:modified>
</cp:coreProperties>
</file>

<file path=docProps/custom.xml><?xml version="1.0" encoding="utf-8"?>
<Properties xmlns="http://schemas.openxmlformats.org/officeDocument/2006/custom-properties" xmlns:vt="http://schemas.openxmlformats.org/officeDocument/2006/docPropsVTypes"/>
</file>