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民营铝冶炼企业环保治理工作总结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公司概况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2.5亿元，该工程总投8.5亿，分两期建设，现有的规模为首期7万吨规模，于XX年2月28日和7月8日分两批一次顺利投产，共108台槽，总投资4.5亿元，全年用电量达10亿KWh，投产至XX年末共产铝锭93757.637吨，今年一季度共产铝锭15876.362吨。</w:t>
      </w:r>
    </w:p>
    <w:p>
      <w:pPr>
        <w:ind w:left="0" w:right="0" w:firstLine="560"/>
        <w:spacing w:before="450" w:after="450" w:line="312" w:lineRule="auto"/>
      </w:pPr>
      <w:r>
        <w:rPr>
          <w:rFonts w:ascii="宋体" w:hAnsi="宋体" w:eastAsia="宋体" w:cs="宋体"/>
          <w:color w:val="000"/>
          <w:sz w:val="28"/>
          <w:szCs w:val="28"/>
        </w:rPr>
        <w:t xml:space="preserve">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2、突出治理，重点抓好技术达标</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4.5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3、绿化企业环境，优化管理指标</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平：</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②、电解原铝交流电耗14000kwh/t-AL以下达到国内先进水平；</w:t>
      </w:r>
    </w:p>
    <w:p>
      <w:pPr>
        <w:ind w:left="0" w:right="0" w:firstLine="560"/>
        <w:spacing w:before="450" w:after="450" w:line="312" w:lineRule="auto"/>
      </w:pPr>
      <w:r>
        <w:rPr>
          <w:rFonts w:ascii="宋体" w:hAnsi="宋体" w:eastAsia="宋体" w:cs="宋体"/>
          <w:color w:val="000"/>
          <w:sz w:val="28"/>
          <w:szCs w:val="28"/>
        </w:rPr>
        <w:t xml:space="preserve">③、氟化物排放浓度量1.9mg/nm3（国标＜3 mg/nm3＝），粉尘排放浓度8mg/ nm3(国标≤30 mg/ nm</w:t>
      </w:r>
    </w:p>
    <w:p>
      <w:pPr>
        <w:ind w:left="0" w:right="0" w:firstLine="560"/>
        <w:spacing w:before="450" w:after="450" w:line="312" w:lineRule="auto"/>
      </w:pPr>
      <w:r>
        <w:rPr>
          <w:rFonts w:ascii="宋体" w:hAnsi="宋体" w:eastAsia="宋体" w:cs="宋体"/>
          <w:color w:val="000"/>
          <w:sz w:val="28"/>
          <w:szCs w:val="28"/>
        </w:rPr>
        <w:t xml:space="preserve">3)，除尘效率高达99%以上，这些指标在同行业已经取得了领先水平；</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四、长抓不懈，创造明天的环保企业</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2025-05-03T17:48:46+08:00</dcterms:created>
  <dcterms:modified xsi:type="dcterms:W3CDTF">2025-05-03T17:48:46+08:00</dcterms:modified>
</cp:coreProperties>
</file>

<file path=docProps/custom.xml><?xml version="1.0" encoding="utf-8"?>
<Properties xmlns="http://schemas.openxmlformats.org/officeDocument/2006/custom-properties" xmlns:vt="http://schemas.openxmlformats.org/officeDocument/2006/docPropsVTypes"/>
</file>