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农村饮用水水质卫生监测工作总结</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农村饮用水水质卫生监测工作总结　　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w:t>
      </w:r>
    </w:p>
    <w:p>
      <w:pPr>
        <w:ind w:left="0" w:right="0" w:firstLine="560"/>
        <w:spacing w:before="450" w:after="450" w:line="312" w:lineRule="auto"/>
      </w:pPr>
      <w:r>
        <w:rPr>
          <w:rFonts w:ascii="黑体" w:hAnsi="黑体" w:eastAsia="黑体" w:cs="黑体"/>
          <w:color w:val="000000"/>
          <w:sz w:val="36"/>
          <w:szCs w:val="36"/>
          <w:b w:val="1"/>
          <w:bCs w:val="1"/>
        </w:rPr>
        <w:t xml:space="preserve">　　农村饮用水水质卫生监测工作总结</w:t>
      </w:r>
    </w:p>
    <w:p>
      <w:pPr>
        <w:ind w:left="0" w:right="0" w:firstLine="560"/>
        <w:spacing w:before="450" w:after="450" w:line="312" w:lineRule="auto"/>
      </w:pPr>
      <w:r>
        <w:rPr>
          <w:rFonts w:ascii="宋体" w:hAnsi="宋体" w:eastAsia="宋体" w:cs="宋体"/>
          <w:color w:val="000"/>
          <w:sz w:val="28"/>
          <w:szCs w:val="28"/>
        </w:rPr>
        <w:t xml:space="preserve">　　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-202_)，《生活饮用水标准检验方法》(GB5750-202_)，卫生部、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　　一、 监测点的选择</w:t>
      </w:r>
    </w:p>
    <w:p>
      <w:pPr>
        <w:ind w:left="0" w:right="0" w:firstLine="560"/>
        <w:spacing w:before="450" w:after="450" w:line="312" w:lineRule="auto"/>
      </w:pPr>
      <w:r>
        <w:rPr>
          <w:rFonts w:ascii="宋体" w:hAnsi="宋体" w:eastAsia="宋体" w:cs="宋体"/>
          <w:color w:val="000"/>
          <w:sz w:val="28"/>
          <w:szCs w:val="28"/>
        </w:rPr>
        <w:t xml:space="preserve">　　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　　二、 监测指标</w:t>
      </w:r>
    </w:p>
    <w:p>
      <w:pPr>
        <w:ind w:left="0" w:right="0" w:firstLine="560"/>
        <w:spacing w:before="450" w:after="450" w:line="312" w:lineRule="auto"/>
      </w:pPr>
      <w:r>
        <w:rPr>
          <w:rFonts w:ascii="宋体" w:hAnsi="宋体" w:eastAsia="宋体" w:cs="宋体"/>
          <w:color w:val="000"/>
          <w:sz w:val="28"/>
          <w:szCs w:val="28"/>
        </w:rPr>
        <w:t xml:space="preserve">　　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　　2 、毒理学指标：砷(mg/L)、氟化物(mg/L)、硝酸盐(mg/L)。</w:t>
      </w:r>
    </w:p>
    <w:p>
      <w:pPr>
        <w:ind w:left="0" w:right="0" w:firstLine="560"/>
        <w:spacing w:before="450" w:after="450" w:line="312" w:lineRule="auto"/>
      </w:pPr>
      <w:r>
        <w:rPr>
          <w:rFonts w:ascii="宋体" w:hAnsi="宋体" w:eastAsia="宋体" w:cs="宋体"/>
          <w:color w:val="000"/>
          <w:sz w:val="28"/>
          <w:szCs w:val="28"/>
        </w:rPr>
        <w:t xml:space="preserve">　　3 、细菌学指标：菌落总数(CFU/mL)、总大肠菌群(MPN/100ml)、耐热大肠菌群(MPN/100ml)。</w:t>
      </w:r>
    </w:p>
    <w:p>
      <w:pPr>
        <w:ind w:left="0" w:right="0" w:firstLine="560"/>
        <w:spacing w:before="450" w:after="450" w:line="312" w:lineRule="auto"/>
      </w:pPr>
      <w:r>
        <w:rPr>
          <w:rFonts w:ascii="宋体" w:hAnsi="宋体" w:eastAsia="宋体" w:cs="宋体"/>
          <w:color w:val="000"/>
          <w:sz w:val="28"/>
          <w:szCs w:val="28"/>
        </w:rPr>
        <w:t xml:space="preserve">　　三、 水质监测结果</w:t>
      </w:r>
    </w:p>
    <w:p>
      <w:pPr>
        <w:ind w:left="0" w:right="0" w:firstLine="560"/>
        <w:spacing w:before="450" w:after="450" w:line="312" w:lineRule="auto"/>
      </w:pPr>
      <w:r>
        <w:rPr>
          <w:rFonts w:ascii="宋体" w:hAnsi="宋体" w:eastAsia="宋体" w:cs="宋体"/>
          <w:color w:val="000"/>
          <w:sz w:val="28"/>
          <w:szCs w:val="28"/>
        </w:rPr>
        <w:t xml:space="preserve">　　四、监测结果分析</w:t>
      </w:r>
    </w:p>
    <w:p>
      <w:pPr>
        <w:ind w:left="0" w:right="0" w:firstLine="560"/>
        <w:spacing w:before="450" w:after="450" w:line="312" w:lineRule="auto"/>
      </w:pPr>
      <w:r>
        <w:rPr>
          <w:rFonts w:ascii="宋体" w:hAnsi="宋体" w:eastAsia="宋体" w:cs="宋体"/>
          <w:color w:val="000"/>
          <w:sz w:val="28"/>
          <w:szCs w:val="28"/>
        </w:rPr>
        <w:t xml:space="preserve">　　1、水质监测结果显示，虽然202_年的水质监测合格率与去年同比提高了10.32%，但是合格率仍较低，还处于不安全状态。</w:t>
      </w:r>
    </w:p>
    <w:p>
      <w:pPr>
        <w:ind w:left="0" w:right="0" w:firstLine="560"/>
        <w:spacing w:before="450" w:after="450" w:line="312" w:lineRule="auto"/>
      </w:pPr>
      <w:r>
        <w:rPr>
          <w:rFonts w:ascii="宋体" w:hAnsi="宋体" w:eastAsia="宋体" w:cs="宋体"/>
          <w:color w:val="000"/>
          <w:sz w:val="28"/>
          <w:szCs w:val="28"/>
        </w:rPr>
        <w:t xml:space="preserve">　　2、出厂水、末梢水中细菌学指标超标，提示水中消毒剂指标不达标或未消毒，消毒因子不能有效杀灭水中残留的病原微生物，病原微生物可在水中继续繁殖，存在经饮用水传播疾病的潜在性危险。</w:t>
      </w:r>
    </w:p>
    <w:p>
      <w:pPr>
        <w:ind w:left="0" w:right="0" w:firstLine="560"/>
        <w:spacing w:before="450" w:after="450" w:line="312" w:lineRule="auto"/>
      </w:pPr>
      <w:r>
        <w:rPr>
          <w:rFonts w:ascii="宋体" w:hAnsi="宋体" w:eastAsia="宋体" w:cs="宋体"/>
          <w:color w:val="000"/>
          <w:sz w:val="28"/>
          <w:szCs w:val="28"/>
        </w:rPr>
        <w:t xml:space="preserve">　　3、PH值高或低于正常，可能对供水管网造成损害。</w:t>
      </w:r>
    </w:p>
    <w:p>
      <w:pPr>
        <w:ind w:left="0" w:right="0" w:firstLine="560"/>
        <w:spacing w:before="450" w:after="450" w:line="312" w:lineRule="auto"/>
      </w:pPr>
      <w:r>
        <w:rPr>
          <w:rFonts w:ascii="宋体" w:hAnsi="宋体" w:eastAsia="宋体" w:cs="宋体"/>
          <w:color w:val="000"/>
          <w:sz w:val="28"/>
          <w:szCs w:val="28"/>
        </w:rPr>
        <w:t xml:space="preserve">　　4、浑浊度超标说明水中含有较多的泥沙、粘土、细微的有机物或无机物和浮游生物等，这些悬浮物能吸附细菌和病毒，会降低消毒效果和对人的感官带来不快。</w:t>
      </w:r>
    </w:p>
    <w:p>
      <w:pPr>
        <w:ind w:left="0" w:right="0" w:firstLine="560"/>
        <w:spacing w:before="450" w:after="450" w:line="312" w:lineRule="auto"/>
      </w:pPr>
      <w:r>
        <w:rPr>
          <w:rFonts w:ascii="宋体" w:hAnsi="宋体" w:eastAsia="宋体" w:cs="宋体"/>
          <w:color w:val="000"/>
          <w:sz w:val="28"/>
          <w:szCs w:val="28"/>
        </w:rPr>
        <w:t xml:space="preserve">　　五、监测信息报告</w:t>
      </w:r>
    </w:p>
    <w:p>
      <w:pPr>
        <w:ind w:left="0" w:right="0" w:firstLine="560"/>
        <w:spacing w:before="450" w:after="450" w:line="312" w:lineRule="auto"/>
      </w:pPr>
      <w:r>
        <w:rPr>
          <w:rFonts w:ascii="宋体" w:hAnsi="宋体" w:eastAsia="宋体" w:cs="宋体"/>
          <w:color w:val="000"/>
          <w:sz w:val="28"/>
          <w:szCs w:val="28"/>
        </w:rPr>
        <w:t xml:space="preserve">　　枯水期、丰水期的监测结果，已于5月、9月份报当地卫生行政部门、水行政部门以及完成网络直报。</w:t>
      </w:r>
    </w:p>
    <w:p>
      <w:pPr>
        <w:ind w:left="0" w:right="0" w:firstLine="560"/>
        <w:spacing w:before="450" w:after="450" w:line="312" w:lineRule="auto"/>
      </w:pPr>
      <w:r>
        <w:rPr>
          <w:rFonts w:ascii="宋体" w:hAnsi="宋体" w:eastAsia="宋体" w:cs="宋体"/>
          <w:color w:val="000"/>
          <w:sz w:val="28"/>
          <w:szCs w:val="28"/>
        </w:rPr>
        <w:t xml:space="preserve">　　六、经费的具体情况</w:t>
      </w:r>
    </w:p>
    <w:p>
      <w:pPr>
        <w:ind w:left="0" w:right="0" w:firstLine="560"/>
        <w:spacing w:before="450" w:after="450" w:line="312" w:lineRule="auto"/>
      </w:pPr>
      <w:r>
        <w:rPr>
          <w:rFonts w:ascii="宋体" w:hAnsi="宋体" w:eastAsia="宋体" w:cs="宋体"/>
          <w:color w:val="000"/>
          <w:sz w:val="28"/>
          <w:szCs w:val="28"/>
        </w:rPr>
        <w:t xml:space="preserve">　　1、到位专项经费共10万元。</w:t>
      </w:r>
    </w:p>
    <w:p>
      <w:pPr>
        <w:ind w:left="0" w:right="0" w:firstLine="560"/>
        <w:spacing w:before="450" w:after="450" w:line="312" w:lineRule="auto"/>
      </w:pPr>
      <w:r>
        <w:rPr>
          <w:rFonts w:ascii="宋体" w:hAnsi="宋体" w:eastAsia="宋体" w:cs="宋体"/>
          <w:color w:val="000"/>
          <w:sz w:val="28"/>
          <w:szCs w:val="28"/>
        </w:rPr>
        <w:t xml:space="preserve">　　2、经费的开支共116325元，其中交通费4000元;伙食费：4500元;检验费：107825元</w:t>
      </w:r>
    </w:p>
    <w:p>
      <w:pPr>
        <w:ind w:left="0" w:right="0" w:firstLine="560"/>
        <w:spacing w:before="450" w:after="450" w:line="312" w:lineRule="auto"/>
      </w:pPr>
      <w:r>
        <w:rPr>
          <w:rFonts w:ascii="宋体" w:hAnsi="宋体" w:eastAsia="宋体" w:cs="宋体"/>
          <w:color w:val="000"/>
          <w:sz w:val="28"/>
          <w:szCs w:val="28"/>
        </w:rPr>
        <w:t xml:space="preserve">　　七、今后设想</w:t>
      </w:r>
    </w:p>
    <w:p>
      <w:pPr>
        <w:ind w:left="0" w:right="0" w:firstLine="560"/>
        <w:spacing w:before="450" w:after="450" w:line="312" w:lineRule="auto"/>
      </w:pPr>
      <w:r>
        <w:rPr>
          <w:rFonts w:ascii="宋体" w:hAnsi="宋体" w:eastAsia="宋体" w:cs="宋体"/>
          <w:color w:val="000"/>
          <w:sz w:val="28"/>
          <w:szCs w:val="28"/>
        </w:rPr>
        <w:t xml:space="preserve">　　1、建设农村饮用水安全工程前，必须对所选用的水源水进行水质全分析，以达到所选用水源水的各项卫生指标不超标。</w:t>
      </w:r>
    </w:p>
    <w:p>
      <w:pPr>
        <w:ind w:left="0" w:right="0" w:firstLine="560"/>
        <w:spacing w:before="450" w:after="450" w:line="312" w:lineRule="auto"/>
      </w:pPr>
      <w:r>
        <w:rPr>
          <w:rFonts w:ascii="宋体" w:hAnsi="宋体" w:eastAsia="宋体" w:cs="宋体"/>
          <w:color w:val="000"/>
          <w:sz w:val="28"/>
          <w:szCs w:val="28"/>
        </w:rPr>
        <w:t xml:space="preserve">　　2、建立健全的生活饮用水监管机制，加强对供水工程的日常监管,确保饮用水的各项指标合格，保障人民群众身体健康。</w:t>
      </w:r>
    </w:p>
    <w:p>
      <w:pPr>
        <w:ind w:left="0" w:right="0" w:firstLine="560"/>
        <w:spacing w:before="450" w:after="450" w:line="312" w:lineRule="auto"/>
      </w:pPr>
      <w:r>
        <w:rPr>
          <w:rFonts w:ascii="宋体" w:hAnsi="宋体" w:eastAsia="宋体" w:cs="宋体"/>
          <w:color w:val="000"/>
          <w:sz w:val="28"/>
          <w:szCs w:val="28"/>
        </w:rPr>
        <w:t xml:space="preserve">　　3、完善消毒设施，落实消毒措施，确保水中消毒剂指标达标，有效杀灭水中残留的病原微生物。</w:t>
      </w:r>
    </w:p>
    <w:p>
      <w:pPr>
        <w:ind w:left="0" w:right="0" w:firstLine="560"/>
        <w:spacing w:before="450" w:after="450" w:line="312" w:lineRule="auto"/>
      </w:pPr>
      <w:r>
        <w:rPr>
          <w:rFonts w:ascii="宋体" w:hAnsi="宋体" w:eastAsia="宋体" w:cs="宋体"/>
          <w:color w:val="000"/>
          <w:sz w:val="28"/>
          <w:szCs w:val="28"/>
        </w:rPr>
        <w:t xml:space="preserve">　　4、加强对制管水人员的业务技能和卫生知识培训，提高卫生安全意识，从根本上降低经饮用水传播疾病的潜在性危险。</w:t>
      </w:r>
    </w:p>
    <w:p>
      <w:pPr>
        <w:ind w:left="0" w:right="0" w:firstLine="560"/>
        <w:spacing w:before="450" w:after="450" w:line="312" w:lineRule="auto"/>
      </w:pPr>
      <w:r>
        <w:rPr>
          <w:rFonts w:ascii="宋体" w:hAnsi="宋体" w:eastAsia="宋体" w:cs="宋体"/>
          <w:color w:val="000"/>
          <w:sz w:val="28"/>
          <w:szCs w:val="28"/>
        </w:rPr>
        <w:t xml:space="preserve">　　5、努力争取当地政府对卫生监测工作大力支持，确保监测经费能够落实，保障农村生活饮用水监测工作能健康有序开展，为政府及卫生行政部门的决策提供科学的、有效的、准确的监测数据。</w:t>
      </w:r>
    </w:p>
    <w:p>
      <w:pPr>
        <w:ind w:left="0" w:right="0" w:firstLine="560"/>
        <w:spacing w:before="450" w:after="450" w:line="312" w:lineRule="auto"/>
      </w:pPr>
      <w:r>
        <w:rPr>
          <w:rFonts w:ascii="宋体" w:hAnsi="宋体" w:eastAsia="宋体" w:cs="宋体"/>
          <w:color w:val="000"/>
          <w:sz w:val="28"/>
          <w:szCs w:val="28"/>
        </w:rPr>
        <w:t xml:space="preserve">　　6、加强监测队伍的建设，不断提高应对突发卫生事件的工作水平。</w:t>
      </w:r>
    </w:p>
    <w:p>
      <w:pPr>
        <w:ind w:left="0" w:right="0" w:firstLine="560"/>
        <w:spacing w:before="450" w:after="450" w:line="312" w:lineRule="auto"/>
      </w:pPr>
      <w:r>
        <w:rPr>
          <w:rFonts w:ascii="宋体" w:hAnsi="宋体" w:eastAsia="宋体" w:cs="宋体"/>
          <w:color w:val="000"/>
          <w:sz w:val="28"/>
          <w:szCs w:val="28"/>
        </w:rPr>
        <w:t xml:space="preserve">　　7、增强服务意识，应边监测、边指导和边纠正，尽可能向被监测单位提供正确的工作信息，监测结果、平价报告的反馈，力求及时、客观、准确，突出存在问题的重要环节，提出合理的解决方案或改进建议，使监测工作的指导性和服务性作用得以充分体现，以良性循环促进农村饮用水水质监测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