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202_年纪检工作总结3000字</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今年来，**县...</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今年来，**县审计局在中共**县委、**县人民政府和市审计局的正确领导下，以科学发展观为指导，认真贯彻党的xx届三、xx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20**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　　一、党风廉政建设开展情况</w:t>
      </w:r>
    </w:p>
    <w:p>
      <w:pPr>
        <w:ind w:left="0" w:right="0" w:firstLine="560"/>
        <w:spacing w:before="450" w:after="450" w:line="312" w:lineRule="auto"/>
      </w:pPr>
      <w:r>
        <w:rPr>
          <w:rFonts w:ascii="宋体" w:hAnsi="宋体" w:eastAsia="宋体" w:cs="宋体"/>
          <w:color w:val="000"/>
          <w:sz w:val="28"/>
          <w:szCs w:val="28"/>
        </w:rPr>
        <w:t xml:space="preserve">　　(一)认真贯彻落实党风廉政建设责任制。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建立健全党风廉政建设责任机制。成立了以局党组书记、局长为组长、党组成员为副组长、各股室(中心)负责人为成员的党风廉政建设工作领导小组。制定了《**县审计局关于20XX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　　(二)抓好构建惩治和预防腐败体系工作。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　　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　　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　　(三)认真开展“廉洁机关”等七类“廉洁细胞”建设。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　　根据《中共**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　　(四)扎实开展“三早”预警、信访处置和廉政风险防控机制建设工作。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　　一是实行“三早”预警机制。运用“三早”预警机制对群众反映领导干部苗头性问题，采取警示提醒、警示诫勉、警示追究等形式做到早发现、早提醒、早纠正，以进一步推进信访监督工作的开展，全年共警示提醒5人/次。二是制定了《202_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　　(五)深入开展纠风效能监察工作。</w:t>
      </w:r>
    </w:p>
    <w:p>
      <w:pPr>
        <w:ind w:left="0" w:right="0" w:firstLine="560"/>
        <w:spacing w:before="450" w:after="450" w:line="312" w:lineRule="auto"/>
      </w:pPr>
      <w:r>
        <w:rPr>
          <w:rFonts w:ascii="宋体" w:hAnsi="宋体" w:eastAsia="宋体" w:cs="宋体"/>
          <w:color w:val="000"/>
          <w:sz w:val="28"/>
          <w:szCs w:val="28"/>
        </w:rPr>
        <w:t xml:space="preserve">　　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　　(六)纪检监察工作不断创新。</w:t>
      </w:r>
    </w:p>
    <w:p>
      <w:pPr>
        <w:ind w:left="0" w:right="0" w:firstLine="560"/>
        <w:spacing w:before="450" w:after="450" w:line="312" w:lineRule="auto"/>
      </w:pPr>
      <w:r>
        <w:rPr>
          <w:rFonts w:ascii="宋体" w:hAnsi="宋体" w:eastAsia="宋体" w:cs="宋体"/>
          <w:color w:val="000"/>
          <w:sz w:val="28"/>
          <w:szCs w:val="28"/>
        </w:rPr>
        <w:t xml:space="preserve">　　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XX〕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　　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　　(一)主体责任</w:t>
      </w:r>
    </w:p>
    <w:p>
      <w:pPr>
        <w:ind w:left="0" w:right="0" w:firstLine="560"/>
        <w:spacing w:before="450" w:after="450" w:line="312" w:lineRule="auto"/>
      </w:pPr>
      <w:r>
        <w:rPr>
          <w:rFonts w:ascii="宋体" w:hAnsi="宋体" w:eastAsia="宋体" w:cs="宋体"/>
          <w:color w:val="000"/>
          <w:sz w:val="28"/>
          <w:szCs w:val="28"/>
        </w:rPr>
        <w:t xml:space="preserve">　　1.局党组班子履职情况。20XX年，我局党风廉政建设在县委、县政府以及上级审计机关的正确领导下，认真学习贯彻xx届xx全会、上级纪委全会和王岐山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　　(1)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　　(2)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　　(3)改进作风，切实维护群众利益。一是以加强对中央“八项规定”、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　　(4)加强队伍建设，提高整体素质。一是加强学习。利用局党组中心组理论学习会、机关支部党员电化教育、审计干部业务培训等平台，加强对干部的理想信念、党章、党纪条规、法律法规、中央“八项规定”、</w:t>
      </w:r>
    </w:p>
    <w:p>
      <w:pPr>
        <w:ind w:left="0" w:right="0" w:firstLine="560"/>
        <w:spacing w:before="450" w:after="450" w:line="312" w:lineRule="auto"/>
      </w:pPr>
      <w:r>
        <w:rPr>
          <w:rFonts w:ascii="宋体" w:hAnsi="宋体" w:eastAsia="宋体" w:cs="宋体"/>
          <w:color w:val="000"/>
          <w:sz w:val="28"/>
          <w:szCs w:val="28"/>
        </w:rPr>
        <w:t xml:space="preserve">　　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　　2.局党组主要负责人履行“第一责任人”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　　(1)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　　(2)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　　(3)坚持以身作则。在履行岗位职责时，能坚持原则，秉公办事，严格执行廉洁自律的各项规定，正确认识和行使手中的权力，要求别人做到的，自己首先做到;要求别人不做的，自己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　　(二)监督责任</w:t>
      </w:r>
    </w:p>
    <w:p>
      <w:pPr>
        <w:ind w:left="0" w:right="0" w:firstLine="560"/>
        <w:spacing w:before="450" w:after="450" w:line="312" w:lineRule="auto"/>
      </w:pPr>
      <w:r>
        <w:rPr>
          <w:rFonts w:ascii="宋体" w:hAnsi="宋体" w:eastAsia="宋体" w:cs="宋体"/>
          <w:color w:val="000"/>
          <w:sz w:val="28"/>
          <w:szCs w:val="28"/>
        </w:rPr>
        <w:t xml:space="preserve">　　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　　2.纪检组长履职情况。一是认真抓好组织协调。及时传达上级纪委有关党风廉政建设和反腐败工作的部署要求，并结合审计工作实际，对审计局的党风廉政建设和反腐败工作进行部署和落实。制订了《中共**县审计局党组关于切实加强党风廉政建设和反腐败工作的通知》(青审党组发〔202_〕3号)、《**县审计局关于深入开展“百企千村万人”评效能活动的通知》(青审发〔202_〕4号)、《中共**县审计局党组关于印发〈落实党风廉政建设党组主体责任和纪检组监督责任实施方案〉的通知》(青审党组发〔202_〕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2025-05-02T08:54:55+08:00</dcterms:created>
  <dcterms:modified xsi:type="dcterms:W3CDTF">2025-05-02T08:54:55+08:00</dcterms:modified>
</cp:coreProperties>
</file>

<file path=docProps/custom.xml><?xml version="1.0" encoding="utf-8"?>
<Properties xmlns="http://schemas.openxmlformats.org/officeDocument/2006/custom-properties" xmlns:vt="http://schemas.openxmlformats.org/officeDocument/2006/docPropsVTypes"/>
</file>