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关于发挥工商资本作用助推乡村振兴情况汇报</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“农业强、农村美、农民富”为发展宗旨。本站为大家带来的关于发挥工商资本作用助推乡村振兴情况汇报，希望能帮助到大家!　　关于发挥工商资本作用助推乡村振兴情况汇报　　第一，发挥自身产业优势，探索建立乡村振兴鲁商模式。具体为“六进村、六能、七变”...</w:t>
      </w:r>
    </w:p>
    <w:p>
      <w:pPr>
        <w:ind w:left="0" w:right="0" w:firstLine="560"/>
        <w:spacing w:before="450" w:after="450" w:line="312" w:lineRule="auto"/>
      </w:pPr>
      <w:r>
        <w:rPr>
          <w:rFonts w:ascii="宋体" w:hAnsi="宋体" w:eastAsia="宋体" w:cs="宋体"/>
          <w:color w:val="000"/>
          <w:sz w:val="28"/>
          <w:szCs w:val="28"/>
        </w:rPr>
        <w:t xml:space="preserve">“农业强、农村美、农民富”为发展宗旨。本站为大家带来的关于发挥工商资本作用助推乡村振兴情况汇报，希望能帮助到大家![_TAG_h2]　　关于发挥工商资本作用助推乡村振兴情况汇报</w:t>
      </w:r>
    </w:p>
    <w:p>
      <w:pPr>
        <w:ind w:left="0" w:right="0" w:firstLine="560"/>
        <w:spacing w:before="450" w:after="450" w:line="312" w:lineRule="auto"/>
      </w:pPr>
      <w:r>
        <w:rPr>
          <w:rFonts w:ascii="宋体" w:hAnsi="宋体" w:eastAsia="宋体" w:cs="宋体"/>
          <w:color w:val="000"/>
          <w:sz w:val="28"/>
          <w:szCs w:val="28"/>
        </w:rPr>
        <w:t xml:space="preserve">　　第一，发挥自身产业优势，探索建立乡村振兴鲁商模式。具体为“六进村、六能、七变”，即通过“银座幼儿园进村、福瑞达健康养老进村、智慧零售进村、精品旅游进村、职业学校进村和国家农产品中心进村”，打造“能吃、能住、能玩、能购、能让群众富起来、能让村集体有收入”的发展模式，实现“农房变客房、农民变股民，农村变景区、劳动变体验、人力变人才、资源变资本、产品变商品”的目标。</w:t>
      </w:r>
    </w:p>
    <w:p>
      <w:pPr>
        <w:ind w:left="0" w:right="0" w:firstLine="560"/>
        <w:spacing w:before="450" w:after="450" w:line="312" w:lineRule="auto"/>
      </w:pPr>
      <w:r>
        <w:rPr>
          <w:rFonts w:ascii="宋体" w:hAnsi="宋体" w:eastAsia="宋体" w:cs="宋体"/>
          <w:color w:val="000"/>
          <w:sz w:val="28"/>
          <w:szCs w:val="28"/>
        </w:rPr>
        <w:t xml:space="preserve">　　第二，引入全国优势资源，共同打造乡村振兴样板。充分发挥省属重点国企和“鲁商”品牌优势，整合、引入全省、全国乃至全球的先进技术、工艺、业态模式等，实现“产学研用”多方合作发展。</w:t>
      </w:r>
    </w:p>
    <w:p>
      <w:pPr>
        <w:ind w:left="0" w:right="0" w:firstLine="560"/>
        <w:spacing w:before="450" w:after="450" w:line="312" w:lineRule="auto"/>
      </w:pPr>
      <w:r>
        <w:rPr>
          <w:rFonts w:ascii="宋体" w:hAnsi="宋体" w:eastAsia="宋体" w:cs="宋体"/>
          <w:color w:val="000"/>
          <w:sz w:val="28"/>
          <w:szCs w:val="28"/>
        </w:rPr>
        <w:t xml:space="preserve">　　第三，坚持产融结合，积极引导工商资本下乡。发起设立规模为50亿元的乡村振兴产业母基金，下一步将分区域、分类型发起设立若干子基金。</w:t>
      </w:r>
    </w:p>
    <w:p>
      <w:pPr>
        <w:ind w:left="0" w:right="0" w:firstLine="560"/>
        <w:spacing w:before="450" w:after="450" w:line="312" w:lineRule="auto"/>
      </w:pPr>
      <w:r>
        <w:rPr>
          <w:rFonts w:ascii="宋体" w:hAnsi="宋体" w:eastAsia="宋体" w:cs="宋体"/>
          <w:color w:val="000"/>
          <w:sz w:val="28"/>
          <w:szCs w:val="28"/>
        </w:rPr>
        <w:t xml:space="preserve">　　第四，坚持因地制宜，打造各具特色的乡村振兴样板。</w:t>
      </w:r>
    </w:p>
    <w:p>
      <w:pPr>
        <w:ind w:left="0" w:right="0" w:firstLine="560"/>
        <w:spacing w:before="450" w:after="450" w:line="312" w:lineRule="auto"/>
      </w:pPr>
      <w:r>
        <w:rPr>
          <w:rFonts w:ascii="宋体" w:hAnsi="宋体" w:eastAsia="宋体" w:cs="宋体"/>
          <w:color w:val="000"/>
          <w:sz w:val="28"/>
          <w:szCs w:val="28"/>
        </w:rPr>
        <w:t xml:space="preserve">　　一是着眼休闲农业，打造鲁商乡村旅游品牌;</w:t>
      </w:r>
    </w:p>
    <w:p>
      <w:pPr>
        <w:ind w:left="0" w:right="0" w:firstLine="560"/>
        <w:spacing w:before="450" w:after="450" w:line="312" w:lineRule="auto"/>
      </w:pPr>
      <w:r>
        <w:rPr>
          <w:rFonts w:ascii="宋体" w:hAnsi="宋体" w:eastAsia="宋体" w:cs="宋体"/>
          <w:color w:val="000"/>
          <w:sz w:val="28"/>
          <w:szCs w:val="28"/>
        </w:rPr>
        <w:t xml:space="preserve">　　二是专注特色农业，打造农产品价值品牌;</w:t>
      </w:r>
    </w:p>
    <w:p>
      <w:pPr>
        <w:ind w:left="0" w:right="0" w:firstLine="560"/>
        <w:spacing w:before="450" w:after="450" w:line="312" w:lineRule="auto"/>
      </w:pPr>
      <w:r>
        <w:rPr>
          <w:rFonts w:ascii="宋体" w:hAnsi="宋体" w:eastAsia="宋体" w:cs="宋体"/>
          <w:color w:val="000"/>
          <w:sz w:val="28"/>
          <w:szCs w:val="28"/>
        </w:rPr>
        <w:t xml:space="preserve">　　三是强化孵化辐射，打造乡村振兴实施品牌。</w:t>
      </w:r>
    </w:p>
    <w:p>
      <w:pPr>
        <w:ind w:left="0" w:right="0" w:firstLine="560"/>
        <w:spacing w:before="450" w:after="450" w:line="312" w:lineRule="auto"/>
      </w:pPr>
      <w:r>
        <w:rPr>
          <w:rFonts w:ascii="宋体" w:hAnsi="宋体" w:eastAsia="宋体" w:cs="宋体"/>
          <w:color w:val="000"/>
          <w:sz w:val="28"/>
          <w:szCs w:val="28"/>
        </w:rPr>
        <w:t xml:space="preserve">　　随后，高洪雷提出乡村振兴战略实施过程中遇到的困难和问题，并给出相关意见和建议。</w:t>
      </w:r>
    </w:p>
    <w:p>
      <w:pPr>
        <w:ind w:left="0" w:right="0" w:firstLine="560"/>
        <w:spacing w:before="450" w:after="450" w:line="312" w:lineRule="auto"/>
      </w:pPr>
      <w:r>
        <w:rPr>
          <w:rFonts w:ascii="宋体" w:hAnsi="宋体" w:eastAsia="宋体" w:cs="宋体"/>
          <w:color w:val="000"/>
          <w:sz w:val="28"/>
          <w:szCs w:val="28"/>
        </w:rPr>
        <w:t xml:space="preserve">　　省畜牧兽医局，省农业农村厅办公室、发展规划处、财务处、乡村产业发展处、农村社会事业促进处、农田建设管理处，鲁商集团办公室、鲁商乡村发展集团，以及相关部门、企业负责人参加会议。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　　关于发挥工商资本作用助推乡村振兴情况汇报</w:t>
      </w:r>
    </w:p>
    <w:p>
      <w:pPr>
        <w:ind w:left="0" w:right="0" w:firstLine="560"/>
        <w:spacing w:before="450" w:after="450" w:line="312" w:lineRule="auto"/>
      </w:pPr>
      <w:r>
        <w:rPr>
          <w:rFonts w:ascii="宋体" w:hAnsi="宋体" w:eastAsia="宋体" w:cs="宋体"/>
          <w:color w:val="000"/>
          <w:sz w:val="28"/>
          <w:szCs w:val="28"/>
        </w:rPr>
        <w:t xml:space="preserve">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　　关于发挥工商资本作用助推乡村振兴情况汇报</w:t>
      </w:r>
    </w:p>
    <w:p>
      <w:pPr>
        <w:ind w:left="0" w:right="0" w:firstLine="560"/>
        <w:spacing w:before="450" w:after="450" w:line="312" w:lineRule="auto"/>
      </w:pPr>
      <w:r>
        <w:rPr>
          <w:rFonts w:ascii="宋体" w:hAnsi="宋体" w:eastAsia="宋体" w:cs="宋体"/>
          <w:color w:val="000"/>
          <w:sz w:val="28"/>
          <w:szCs w:val="28"/>
        </w:rPr>
        <w:t xml:space="preserve">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2025-07-08T23:52:04+08:00</dcterms:created>
  <dcterms:modified xsi:type="dcterms:W3CDTF">2025-07-08T23:52:04+08:00</dcterms:modified>
</cp:coreProperties>
</file>

<file path=docProps/custom.xml><?xml version="1.0" encoding="utf-8"?>
<Properties xmlns="http://schemas.openxmlformats.org/officeDocument/2006/custom-properties" xmlns:vt="http://schemas.openxmlformats.org/officeDocument/2006/docPropsVTypes"/>
</file>