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政府第一季度工作总结3000字</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今年前x季度，发改局在县委、县政府的正确领导下，在省市发改委的指导下，按照县委xx届四次全会精神，充分发挥综合经济管理部门的职能作用，创造性地开展工作，各项工作取得新进展。　　今年前x季度，发改局认真贯彻落实科学发展观，紧紧围绕“科学发展、...</w:t>
      </w:r>
    </w:p>
    <w:p>
      <w:pPr>
        <w:ind w:left="0" w:right="0" w:firstLine="560"/>
        <w:spacing w:before="450" w:after="450" w:line="312" w:lineRule="auto"/>
      </w:pPr>
      <w:r>
        <w:rPr>
          <w:rFonts w:ascii="宋体" w:hAnsi="宋体" w:eastAsia="宋体" w:cs="宋体"/>
          <w:color w:val="000"/>
          <w:sz w:val="28"/>
          <w:szCs w:val="28"/>
        </w:rPr>
        <w:t xml:space="preserve">今年前x季度，发改局在县委、县政府的正确领导下，在省市发改委的指导下，按照县委xx届四次全会精神，充分发挥综合经济管理部门的职能作用，创造性地开展工作，各项工作取得新进展。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　　今年前x季度，发改局认真贯彻落实科学发展观，紧紧围绕“科学发展、富民强县”和建设西柏坡市的总目标，在县委、县政府的正确领导下，在省市发改委的指导下，按照县委xx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全县地区生产总值1--6月份完成63.6亿元，同比增长12%以上。规模以上工业1—8月份完成增加值56.2亿元，同比增长19.6%;实现利税9.61亿元，同比下降21.46%;实现利润4.71亿元，同比下降28.75%。1-8月份全社会固定资产投资完成40.1亿元，其中城镇固定资产投资完成36.5亿元，占年任务57%,在全市1—8月份各县(市)区城镇固定资产投资完成情况排名中我县完成总量位次第16，完成进度位次第9，增速位次第5;全县消费品零售总额完成14.06亿元，同比增长22.6%;全部财政收入完成8.52亿元，同比下降29.1%。</w:t>
      </w:r>
    </w:p>
    <w:p>
      <w:pPr>
        <w:ind w:left="0" w:right="0" w:firstLine="560"/>
        <w:spacing w:before="450" w:after="450" w:line="312" w:lineRule="auto"/>
      </w:pPr>
      <w:r>
        <w:rPr>
          <w:rFonts w:ascii="宋体" w:hAnsi="宋体" w:eastAsia="宋体" w:cs="宋体"/>
          <w:color w:val="000"/>
          <w:sz w:val="28"/>
          <w:szCs w:val="28"/>
        </w:rPr>
        <w:t xml:space="preserve">　　二、项目建设总体情况</w:t>
      </w:r>
    </w:p>
    <w:p>
      <w:pPr>
        <w:ind w:left="0" w:right="0" w:firstLine="560"/>
        <w:spacing w:before="450" w:after="450" w:line="312" w:lineRule="auto"/>
      </w:pPr>
      <w:r>
        <w:rPr>
          <w:rFonts w:ascii="宋体" w:hAnsi="宋体" w:eastAsia="宋体" w:cs="宋体"/>
          <w:color w:val="000"/>
          <w:sz w:val="28"/>
          <w:szCs w:val="28"/>
        </w:rPr>
        <w:t xml:space="preserve">　　**年续建、新开工项目共242项，总投资177.1亿元，涉及一产122项、总投资9.2亿元，二产37项、总投资84.8亿元，三产83项、总投资83.1亿元。年内计划完成项目投资65亿元，截至8月底新建、续建项目完成投资44.1亿元。千万元以上续建、新开工及前期重点项目共82项，总投资282亿元，其中：1000万元——5000万元项目29个，总投资6.7亿元;5000万元——1亿元项目14个，总投资11.4亿元;1亿元以上项目39个，总投资263.9万元;年度计划完成投资45.6亿元，截止8月底累计完成投资41.4亿元。今年1—8月份我县审批、批准、备案项目39个，总投资95.43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　　三、省市重点项目跑办情况</w:t>
      </w:r>
    </w:p>
    <w:p>
      <w:pPr>
        <w:ind w:left="0" w:right="0" w:firstLine="560"/>
        <w:spacing w:before="450" w:after="450" w:line="312" w:lineRule="auto"/>
      </w:pPr>
      <w:r>
        <w:rPr>
          <w:rFonts w:ascii="宋体" w:hAnsi="宋体" w:eastAsia="宋体" w:cs="宋体"/>
          <w:color w:val="000"/>
          <w:sz w:val="28"/>
          <w:szCs w:val="28"/>
        </w:rPr>
        <w:t xml:space="preserve">　　前x季度，7个项目列为省重点项目，其中，计划开工项目6个，前期项目1个。计划开工项目总投资52.9亿元，年计划投资8.4亿元。截止9月底7个省重点实际完成投资6.9亿元，占年计划的82.1%。</w:t>
      </w:r>
    </w:p>
    <w:p>
      <w:pPr>
        <w:ind w:left="0" w:right="0" w:firstLine="560"/>
        <w:spacing w:before="450" w:after="450" w:line="312" w:lineRule="auto"/>
      </w:pPr>
      <w:r>
        <w:rPr>
          <w:rFonts w:ascii="宋体" w:hAnsi="宋体" w:eastAsia="宋体" w:cs="宋体"/>
          <w:color w:val="000"/>
          <w:sz w:val="28"/>
          <w:szCs w:val="28"/>
        </w:rPr>
        <w:t xml:space="preserve">　　6个项目列为市重点，计划开工项目5个，前期项目1个。计划开工项目总投资17.11亿元，年计划投资7.18亿元。截止9月底实际完成投资11.321亿元，占年计划的158%。</w:t>
      </w:r>
    </w:p>
    <w:p>
      <w:pPr>
        <w:ind w:left="0" w:right="0" w:firstLine="560"/>
        <w:spacing w:before="450" w:after="450" w:line="312" w:lineRule="auto"/>
      </w:pPr>
      <w:r>
        <w:rPr>
          <w:rFonts w:ascii="宋体" w:hAnsi="宋体" w:eastAsia="宋体" w:cs="宋体"/>
          <w:color w:val="000"/>
          <w:sz w:val="28"/>
          <w:szCs w:val="28"/>
        </w:rPr>
        <w:t xml:space="preserve">　　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　　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　　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　　今年我县服务业完成增加值任务32.7亿元，同比增长考核指标是增长23%，占gdp比重考核目标是23.8%;服务业固定资产投资任务30.1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14.9亿元，同比增长14.7%，占全县gdp的比重为23.6%。服务业固定资产投资完成31亿元，已完成年度考核目标。全县1000万元以上续建和新开工项目37个，总投资48亿元，已竣工20个，完成投资12.9亿元，已完成年度考核目标。</w:t>
      </w:r>
    </w:p>
    <w:p>
      <w:pPr>
        <w:ind w:left="0" w:right="0" w:firstLine="560"/>
        <w:spacing w:before="450" w:after="450" w:line="312" w:lineRule="auto"/>
      </w:pPr>
      <w:r>
        <w:rPr>
          <w:rFonts w:ascii="宋体" w:hAnsi="宋体" w:eastAsia="宋体" w:cs="宋体"/>
          <w:color w:val="000"/>
          <w:sz w:val="28"/>
          <w:szCs w:val="28"/>
        </w:rPr>
        <w:t xml:space="preserve">　　六、中央投资项目进展情况</w:t>
      </w:r>
    </w:p>
    <w:p>
      <w:pPr>
        <w:ind w:left="0" w:right="0" w:firstLine="560"/>
        <w:spacing w:before="450" w:after="450" w:line="312" w:lineRule="auto"/>
      </w:pPr>
      <w:r>
        <w:rPr>
          <w:rFonts w:ascii="宋体" w:hAnsi="宋体" w:eastAsia="宋体" w:cs="宋体"/>
          <w:color w:val="000"/>
          <w:sz w:val="28"/>
          <w:szCs w:val="28"/>
        </w:rPr>
        <w:t xml:space="preserve">　　**年中央新增1000亿投资项目中我县共争取42个项目，**年中央新增1300亿投资项目中我县共争取23个项目。两批共65个项目，总投资2.7742亿元，其中争取中央投资9945万元，省市配套202_.5万元，县配套12293万元.1—9月份第一批42个项目总投资3805.5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667.55万元，实际配套667.55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　　七、节能降耗工作取得新进展</w:t>
      </w:r>
    </w:p>
    <w:p>
      <w:pPr>
        <w:ind w:left="0" w:right="0" w:firstLine="560"/>
        <w:spacing w:before="450" w:after="450" w:line="312" w:lineRule="auto"/>
      </w:pPr>
      <w:r>
        <w:rPr>
          <w:rFonts w:ascii="宋体" w:hAnsi="宋体" w:eastAsia="宋体" w:cs="宋体"/>
          <w:color w:val="000"/>
          <w:sz w:val="28"/>
          <w:szCs w:val="28"/>
        </w:rPr>
        <w:t xml:space="preserve">　　我们成立了全县节能降耗组织机构，分解下达了责任目标，制定了考核办法，配合省市对全县6家能源消耗大户开展了常规检查。全社会1—6月份gdp完成63.68亿元，能耗总量保守估算在294.5万吨以内，万元gdp综合能耗为4.62吨标准煤，下降6.5%。</w:t>
      </w:r>
    </w:p>
    <w:p>
      <w:pPr>
        <w:ind w:left="0" w:right="0" w:firstLine="560"/>
        <w:spacing w:before="450" w:after="450" w:line="312" w:lineRule="auto"/>
      </w:pPr>
      <w:r>
        <w:rPr>
          <w:rFonts w:ascii="宋体" w:hAnsi="宋体" w:eastAsia="宋体" w:cs="宋体"/>
          <w:color w:val="000"/>
          <w:sz w:val="28"/>
          <w:szCs w:val="28"/>
        </w:rPr>
        <w:t xml:space="preserve">　　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　　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8.7亿元百万千瓦风力发电整机装备制造项目等打造以光伏产业为重点的新能源基地项目群;二是以投资5亿元三环阀门项目、投资8.3亿元西柏坡新能源公司30万吨精密铸造项目、投资2.47亿元3万吨石墨电极项目等为主打造河北省重型装备制造业基地项目群;三是以投资1.2亿元年产2万吨核桃油加工一期项目、投资3000万元绿色食品深加工项目、投资1200万元玫瑰种植和深加工项目为主，打造绿色生态基地项目群;四是以投资2.3亿元白鹿温泉二期项目、投资2.76亿元西柏坡普斯盛地度假村项目、投资2.5亿元古月镇洪子店商贸物流项目等为主，以“西柏坡”品牌为引领，依托丰富的旅游、温泉资源，大力发展商务会展、休闲度假等综合服务业项目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