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干事师德师风个人总结</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事师德师风个人总结精选5篇师德师风是教育行业中不可或缺的核心要素，能促进师生和谐，建立良好师生关系，增强教育活动的有效性，提高教学质量，通过严格的师德要求促进教育的科学性、规范性和关注度。下面是小编整理的师德师风个人总结，希望大家喜欢。1...</w:t>
      </w:r>
    </w:p>
    <w:p>
      <w:pPr>
        <w:ind w:left="0" w:right="0" w:firstLine="560"/>
        <w:spacing w:before="450" w:after="450" w:line="312" w:lineRule="auto"/>
      </w:pPr>
      <w:r>
        <w:rPr>
          <w:rFonts w:ascii="宋体" w:hAnsi="宋体" w:eastAsia="宋体" w:cs="宋体"/>
          <w:color w:val="000"/>
          <w:sz w:val="28"/>
          <w:szCs w:val="28"/>
        </w:rPr>
        <w:t xml:space="preserve">干事师德师风个人总结精选5篇</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核心要素，能促进师生和谐，建立良好师生关系，增强教育活动的有效性，提高教学质量，通过严格的师德要求促进教育的科学性、规范性和关注度。下面是小编整理的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1干事师德师风个人总结</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第一、我遵循学生身心健康成长的规律，依法执教，学习宣传党和国家的教育方针和基本路线，自觉遵守《教师法》与党和国家的方针政策保持高度一致；</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6"/>
          <w:szCs w:val="36"/>
          <w:b w:val="1"/>
          <w:bCs w:val="1"/>
        </w:rPr>
        <w:t xml:space="preserve">2干事师德师风个人总结</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f匪浅。在提高自身素质的同时也发现了自身的一些缺点。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3干事师德师风个人总结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4干事师德师风个人总结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5干事师德师风个人总结</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